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10AB"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4EC53FEB"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0032055F"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459FE23C" w14:textId="77777777" w:rsidTr="003F20F5">
        <w:tc>
          <w:tcPr>
            <w:tcW w:w="9968" w:type="dxa"/>
            <w:gridSpan w:val="2"/>
          </w:tcPr>
          <w:p w14:paraId="1A04CFAD"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2BA34D3E" w14:textId="77777777" w:rsidTr="009166E6">
        <w:trPr>
          <w:trHeight w:val="1134"/>
        </w:trPr>
        <w:tc>
          <w:tcPr>
            <w:tcW w:w="7807" w:type="dxa"/>
          </w:tcPr>
          <w:p w14:paraId="21B6FD75"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ラコサミド錠</w:t>
            </w:r>
            <w:r w:rsidRPr="000600ED">
              <w:rPr>
                <w:rFonts w:asciiTheme="majorEastAsia" w:eastAsiaTheme="majorEastAsia" w:hAnsiTheme="majorEastAsia"/>
                <w:b/>
                <w:sz w:val="24"/>
                <w:szCs w:val="24"/>
              </w:rPr>
              <w:t>50mg</w:t>
            </w:r>
            <w:r w:rsidRPr="000600ED">
              <w:rPr>
                <w:rFonts w:asciiTheme="majorEastAsia" w:eastAsiaTheme="majorEastAsia" w:hAnsiTheme="majorEastAsia" w:hint="eastAsia"/>
                <w:b/>
                <w:sz w:val="24"/>
                <w:szCs w:val="24"/>
              </w:rPr>
              <w:t>「ケミファ」</w:t>
            </w:r>
          </w:p>
          <w:p w14:paraId="04263F82"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ラコサミド</w:t>
            </w:r>
            <w:r w:rsidRPr="000600ED">
              <w:rPr>
                <w:rFonts w:asciiTheme="minorEastAsia" w:hAnsiTheme="minorEastAsia"/>
                <w:sz w:val="20"/>
                <w:szCs w:val="20"/>
              </w:rPr>
              <w:t>(Lacosamide)</w:t>
            </w:r>
          </w:p>
          <w:p w14:paraId="4A5F1513"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ピンク色の錠剤、長径</w:t>
            </w:r>
            <w:r w:rsidRPr="000600ED">
              <w:rPr>
                <w:rFonts w:asciiTheme="minorEastAsia" w:hAnsiTheme="minorEastAsia"/>
                <w:sz w:val="20"/>
                <w:szCs w:val="20"/>
              </w:rPr>
              <w:t>10.4mm</w:t>
            </w:r>
            <w:r w:rsidRPr="000600ED">
              <w:rPr>
                <w:rFonts w:asciiTheme="minorEastAsia" w:hAnsiTheme="minorEastAsia" w:hint="eastAsia"/>
                <w:sz w:val="20"/>
                <w:szCs w:val="20"/>
              </w:rPr>
              <w:t>、短径</w:t>
            </w:r>
            <w:r w:rsidRPr="000600ED">
              <w:rPr>
                <w:rFonts w:asciiTheme="minorEastAsia" w:hAnsiTheme="minorEastAsia"/>
                <w:sz w:val="20"/>
                <w:szCs w:val="20"/>
              </w:rPr>
              <w:t>4.9mm</w:t>
            </w:r>
            <w:r w:rsidRPr="000600ED">
              <w:rPr>
                <w:rFonts w:asciiTheme="minorEastAsia" w:hAnsiTheme="minorEastAsia" w:hint="eastAsia"/>
                <w:sz w:val="20"/>
                <w:szCs w:val="20"/>
              </w:rPr>
              <w:t>、厚さ</w:t>
            </w:r>
            <w:r w:rsidRPr="000600ED">
              <w:rPr>
                <w:rFonts w:asciiTheme="minorEastAsia" w:hAnsiTheme="minorEastAsia"/>
                <w:sz w:val="20"/>
                <w:szCs w:val="20"/>
              </w:rPr>
              <w:t>3.3mm</w:t>
            </w:r>
          </w:p>
          <w:p w14:paraId="3CB8523E"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ラコサミド錠</w:t>
            </w:r>
            <w:r w:rsidR="000600ED" w:rsidRPr="000600ED">
              <w:rPr>
                <w:rFonts w:asciiTheme="minorEastAsia" w:hAnsiTheme="minorEastAsia"/>
                <w:sz w:val="20"/>
                <w:szCs w:val="20"/>
              </w:rPr>
              <w:t>50mg</w:t>
            </w:r>
            <w:r w:rsidR="000600ED" w:rsidRPr="000600ED">
              <w:rPr>
                <w:rFonts w:asciiTheme="minorEastAsia" w:hAnsiTheme="minorEastAsia" w:hint="eastAsia"/>
                <w:sz w:val="20"/>
                <w:szCs w:val="20"/>
              </w:rPr>
              <w:t>「ケミファ」、ラコサミド、</w:t>
            </w:r>
            <w:r w:rsidR="000600ED" w:rsidRPr="000600ED">
              <w:rPr>
                <w:rFonts w:asciiTheme="minorEastAsia" w:hAnsiTheme="minorEastAsia"/>
                <w:sz w:val="20"/>
                <w:szCs w:val="20"/>
              </w:rPr>
              <w:t>50</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 xml:space="preserve">Lacosamide Tablets 50mg </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Chemiphar</w:t>
            </w:r>
            <w:r w:rsidR="000600ED" w:rsidRPr="000600ED">
              <w:rPr>
                <w:rFonts w:asciiTheme="minorEastAsia" w:hAnsiTheme="minorEastAsia" w:hint="eastAsia"/>
                <w:sz w:val="20"/>
                <w:szCs w:val="20"/>
              </w:rPr>
              <w:t>”、ラコサミド「ケミファ」、</w:t>
            </w:r>
            <w:r w:rsidR="000600ED" w:rsidRPr="000600ED">
              <w:rPr>
                <w:rFonts w:asciiTheme="minorEastAsia" w:hAnsiTheme="minorEastAsia"/>
                <w:sz w:val="20"/>
                <w:szCs w:val="20"/>
              </w:rPr>
              <w:t>50</w:t>
            </w:r>
          </w:p>
        </w:tc>
        <w:tc>
          <w:tcPr>
            <w:tcW w:w="2161" w:type="dxa"/>
          </w:tcPr>
          <w:p w14:paraId="0637F449"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768F8483" wp14:editId="7ADB94D1">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29F492DD" w14:textId="77777777" w:rsidTr="003F20F5">
        <w:tc>
          <w:tcPr>
            <w:tcW w:w="9968" w:type="dxa"/>
            <w:gridSpan w:val="2"/>
          </w:tcPr>
          <w:p w14:paraId="32D70A4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7EB14B6E" w14:textId="77777777" w:rsidR="00314A8E" w:rsidRDefault="000600ED" w:rsidP="003F20F5">
            <w:pPr>
              <w:ind w:leftChars="100" w:left="210"/>
              <w:jc w:val="left"/>
            </w:pPr>
            <w:r w:rsidRPr="000600ED">
              <w:rPr>
                <w:rFonts w:asciiTheme="minorEastAsia" w:hAnsiTheme="minorEastAsia" w:hint="eastAsia"/>
                <w:sz w:val="20"/>
                <w:szCs w:val="20"/>
              </w:rPr>
              <w:t>脳内の神経の過剰な興奮を抑えて安定化させることによって、てんかんの発作を抑制します。</w:t>
            </w:r>
          </w:p>
          <w:p w14:paraId="72A7C9C6"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通常、てんかんの部分発作の治療、または他の抗てんかん薬と併用して強直間代発作の治療に用いられます。</w:t>
            </w:r>
          </w:p>
        </w:tc>
      </w:tr>
      <w:tr w:rsidR="00D24830" w14:paraId="33542AA6" w14:textId="77777777" w:rsidTr="003F20F5">
        <w:tc>
          <w:tcPr>
            <w:tcW w:w="9968" w:type="dxa"/>
            <w:gridSpan w:val="2"/>
          </w:tcPr>
          <w:p w14:paraId="26B2EB5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38FB7E9D" w14:textId="77777777" w:rsidR="00314A8E"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・以前に薬や食べ物で、かゆみ、発疹などのアレルギー症状が出たことがある。肝障害、腎障害がある。</w:t>
            </w:r>
          </w:p>
          <w:p w14:paraId="2335193D" w14:textId="77777777" w:rsidR="00314A8E" w:rsidRDefault="000600ED" w:rsidP="001456F1">
            <w:pPr>
              <w:ind w:leftChars="100" w:left="410" w:hangingChars="100" w:hanging="200"/>
            </w:pPr>
            <w:r w:rsidRPr="000600ED">
              <w:rPr>
                <w:rFonts w:asciiTheme="minorEastAsia" w:hAnsiTheme="minorEastAsia" w:hint="eastAsia"/>
                <w:sz w:val="20"/>
                <w:szCs w:val="20"/>
              </w:rPr>
              <w:t>・妊娠または授乳中</w:t>
            </w:r>
          </w:p>
          <w:p w14:paraId="47160896"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7E716263" w14:textId="77777777" w:rsidTr="003F20F5">
        <w:trPr>
          <w:trHeight w:val="788"/>
        </w:trPr>
        <w:tc>
          <w:tcPr>
            <w:tcW w:w="9968" w:type="dxa"/>
            <w:gridSpan w:val="2"/>
          </w:tcPr>
          <w:p w14:paraId="3EF4F91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57040E6A"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51A9E168" w14:textId="77777777" w:rsidR="00314A8E"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回主成分として</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回服用より開始し、その後</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週間以上の間隔をあけて増量され、維持用量は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100mg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回服用します。症状により適宜増減されますが、増量は</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100mg</w:t>
            </w:r>
            <w:r w:rsidRPr="000600ED">
              <w:rPr>
                <w:rFonts w:asciiTheme="minorEastAsia" w:hAnsiTheme="minorEastAsia" w:hint="eastAsia"/>
                <w:sz w:val="20"/>
                <w:szCs w:val="20"/>
              </w:rPr>
              <w:t>以下ずつ行われます。</w:t>
            </w:r>
            <w:r w:rsidRPr="000600ED">
              <w:rPr>
                <w:rFonts w:asciiTheme="minorEastAsia" w:hAnsiTheme="minorEastAsia"/>
                <w:sz w:val="20"/>
                <w:szCs w:val="20"/>
              </w:rPr>
              <w:t>1</w:t>
            </w:r>
            <w:r w:rsidRPr="000600ED">
              <w:rPr>
                <w:rFonts w:asciiTheme="minorEastAsia" w:hAnsiTheme="minorEastAsia" w:hint="eastAsia"/>
                <w:sz w:val="20"/>
                <w:szCs w:val="20"/>
              </w:rPr>
              <w:t>日の最高用量は</w:t>
            </w:r>
            <w:r w:rsidRPr="000600ED">
              <w:rPr>
                <w:rFonts w:asciiTheme="minorEastAsia" w:hAnsiTheme="minorEastAsia"/>
                <w:sz w:val="20"/>
                <w:szCs w:val="20"/>
              </w:rPr>
              <w:t>400mg</w:t>
            </w:r>
            <w:r w:rsidRPr="000600ED">
              <w:rPr>
                <w:rFonts w:asciiTheme="minorEastAsia" w:hAnsiTheme="minorEastAsia" w:hint="eastAsia"/>
                <w:sz w:val="20"/>
                <w:szCs w:val="20"/>
              </w:rPr>
              <w:t>までです。</w:t>
            </w:r>
          </w:p>
          <w:p w14:paraId="7D393802" w14:textId="77777777" w:rsidR="00314A8E" w:rsidRDefault="000600ED" w:rsidP="002B76BF">
            <w:pPr>
              <w:ind w:leftChars="200" w:left="420"/>
            </w:pPr>
            <w:r w:rsidRPr="000600ED">
              <w:rPr>
                <w:rFonts w:asciiTheme="minorEastAsia" w:hAnsiTheme="minorEastAsia" w:hint="eastAsia"/>
                <w:sz w:val="20"/>
                <w:szCs w:val="20"/>
                <w:u w:val="single"/>
              </w:rPr>
              <w:t>小児</w:t>
            </w:r>
            <w:r w:rsidRPr="000600ED">
              <w:rPr>
                <w:rFonts w:asciiTheme="minorEastAsia" w:hAnsiTheme="minorEastAsia" w:hint="eastAsia"/>
                <w:sz w:val="20"/>
                <w:szCs w:val="20"/>
              </w:rPr>
              <w:t>：通常、</w:t>
            </w:r>
            <w:r w:rsidRPr="000600ED">
              <w:rPr>
                <w:rFonts w:asciiTheme="minorEastAsia" w:hAnsiTheme="minorEastAsia"/>
                <w:sz w:val="20"/>
                <w:szCs w:val="20"/>
              </w:rPr>
              <w:t>4</w:t>
            </w:r>
            <w:r w:rsidRPr="000600ED">
              <w:rPr>
                <w:rFonts w:asciiTheme="minorEastAsia" w:hAnsiTheme="minorEastAsia" w:hint="eastAsia"/>
                <w:sz w:val="20"/>
                <w:szCs w:val="20"/>
              </w:rPr>
              <w:t>歳以上の小児は主成分として</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2mg/kg</w:t>
            </w:r>
            <w:r w:rsidRPr="000600ED">
              <w:rPr>
                <w:rFonts w:asciiTheme="minorEastAsia" w:hAnsiTheme="minorEastAsia" w:hint="eastAsia"/>
                <w:sz w:val="20"/>
                <w:szCs w:val="20"/>
              </w:rPr>
              <w:t>より開始し、その後</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2mg/kg</w:t>
            </w:r>
            <w:r w:rsidRPr="000600ED">
              <w:rPr>
                <w:rFonts w:asciiTheme="minorEastAsia" w:hAnsiTheme="minorEastAsia" w:hint="eastAsia"/>
                <w:sz w:val="20"/>
                <w:szCs w:val="20"/>
              </w:rPr>
              <w:t>ずつ増量され、維持用量は体重</w:t>
            </w:r>
            <w:r w:rsidRPr="000600ED">
              <w:rPr>
                <w:rFonts w:asciiTheme="minorEastAsia" w:hAnsiTheme="minorEastAsia"/>
                <w:sz w:val="20"/>
                <w:szCs w:val="20"/>
              </w:rPr>
              <w:t>30kg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6mg/kg</w:t>
            </w:r>
            <w:r w:rsidRPr="000600ED">
              <w:rPr>
                <w:rFonts w:asciiTheme="minorEastAsia" w:hAnsiTheme="minorEastAsia" w:hint="eastAsia"/>
                <w:sz w:val="20"/>
                <w:szCs w:val="20"/>
              </w:rPr>
              <w:t>、体重</w:t>
            </w:r>
            <w:r w:rsidRPr="000600ED">
              <w:rPr>
                <w:rFonts w:asciiTheme="minorEastAsia" w:hAnsiTheme="minorEastAsia"/>
                <w:sz w:val="20"/>
                <w:szCs w:val="20"/>
              </w:rPr>
              <w:t>30kg</w:t>
            </w:r>
            <w:r w:rsidRPr="000600ED">
              <w:rPr>
                <w:rFonts w:asciiTheme="minorEastAsia" w:hAnsiTheme="minorEastAsia" w:hint="eastAsia"/>
                <w:sz w:val="20"/>
                <w:szCs w:val="20"/>
              </w:rPr>
              <w:t>以上</w:t>
            </w:r>
            <w:r w:rsidRPr="000600ED">
              <w:rPr>
                <w:rFonts w:asciiTheme="minorEastAsia" w:hAnsiTheme="minorEastAsia"/>
                <w:sz w:val="20"/>
                <w:szCs w:val="20"/>
              </w:rPr>
              <w:t>50kg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4mg/kg</w:t>
            </w:r>
            <w:r w:rsidRPr="000600ED">
              <w:rPr>
                <w:rFonts w:asciiTheme="minorEastAsia" w:hAnsiTheme="minorEastAsia" w:hint="eastAsia"/>
                <w:sz w:val="20"/>
                <w:szCs w:val="20"/>
              </w:rPr>
              <w:t>を、いずれも</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回に分けて服用します。なお、症状により体重</w:t>
            </w:r>
            <w:r w:rsidRPr="000600ED">
              <w:rPr>
                <w:rFonts w:asciiTheme="minorEastAsia" w:hAnsiTheme="minorEastAsia"/>
                <w:sz w:val="20"/>
                <w:szCs w:val="20"/>
              </w:rPr>
              <w:t>30kg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12mg/kg</w:t>
            </w:r>
            <w:r w:rsidRPr="000600ED">
              <w:rPr>
                <w:rFonts w:asciiTheme="minorEastAsia" w:hAnsiTheme="minorEastAsia" w:hint="eastAsia"/>
                <w:sz w:val="20"/>
                <w:szCs w:val="20"/>
              </w:rPr>
              <w:t>、体重</w:t>
            </w:r>
            <w:r w:rsidRPr="000600ED">
              <w:rPr>
                <w:rFonts w:asciiTheme="minorEastAsia" w:hAnsiTheme="minorEastAsia"/>
                <w:sz w:val="20"/>
                <w:szCs w:val="20"/>
              </w:rPr>
              <w:t>30kg</w:t>
            </w:r>
            <w:r w:rsidRPr="000600ED">
              <w:rPr>
                <w:rFonts w:asciiTheme="minorEastAsia" w:hAnsiTheme="minorEastAsia" w:hint="eastAsia"/>
                <w:sz w:val="20"/>
                <w:szCs w:val="20"/>
              </w:rPr>
              <w:t>以上</w:t>
            </w:r>
            <w:r w:rsidRPr="000600ED">
              <w:rPr>
                <w:rFonts w:asciiTheme="minorEastAsia" w:hAnsiTheme="minorEastAsia"/>
                <w:sz w:val="20"/>
                <w:szCs w:val="20"/>
              </w:rPr>
              <w:t>50kg</w:t>
            </w:r>
            <w:r w:rsidRPr="000600ED">
              <w:rPr>
                <w:rFonts w:asciiTheme="minorEastAsia" w:hAnsiTheme="minorEastAsia" w:hint="eastAsia"/>
                <w:sz w:val="20"/>
                <w:szCs w:val="20"/>
              </w:rPr>
              <w:t>未満の小児は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8mg/kg</w:t>
            </w:r>
            <w:r w:rsidRPr="000600ED">
              <w:rPr>
                <w:rFonts w:asciiTheme="minorEastAsia" w:hAnsiTheme="minorEastAsia" w:hint="eastAsia"/>
                <w:sz w:val="20"/>
                <w:szCs w:val="20"/>
              </w:rPr>
              <w:t>を超えない範囲で適宜増減されますが、増量は</w:t>
            </w:r>
            <w:r w:rsidRPr="000600ED">
              <w:rPr>
                <w:rFonts w:asciiTheme="minorEastAsia" w:hAnsiTheme="minorEastAsia"/>
                <w:sz w:val="20"/>
                <w:szCs w:val="20"/>
              </w:rPr>
              <w:t>1</w:t>
            </w:r>
            <w:r w:rsidRPr="000600ED">
              <w:rPr>
                <w:rFonts w:asciiTheme="minorEastAsia" w:hAnsiTheme="minorEastAsia" w:hint="eastAsia"/>
                <w:sz w:val="20"/>
                <w:szCs w:val="20"/>
              </w:rPr>
              <w:t>週間以上の間隔をあけて</w:t>
            </w:r>
            <w:r w:rsidRPr="000600ED">
              <w:rPr>
                <w:rFonts w:asciiTheme="minorEastAsia" w:hAnsiTheme="minorEastAsia"/>
                <w:sz w:val="20"/>
                <w:szCs w:val="20"/>
              </w:rPr>
              <w:t>1</w:t>
            </w:r>
            <w:r w:rsidRPr="000600ED">
              <w:rPr>
                <w:rFonts w:asciiTheme="minorEastAsia" w:hAnsiTheme="minorEastAsia" w:hint="eastAsia"/>
                <w:sz w:val="20"/>
                <w:szCs w:val="20"/>
              </w:rPr>
              <w:t>日用量として</w:t>
            </w:r>
            <w:r w:rsidRPr="000600ED">
              <w:rPr>
                <w:rFonts w:asciiTheme="minorEastAsia" w:hAnsiTheme="minorEastAsia"/>
                <w:sz w:val="20"/>
                <w:szCs w:val="20"/>
              </w:rPr>
              <w:t>2mg/kg</w:t>
            </w:r>
            <w:r w:rsidRPr="000600ED">
              <w:rPr>
                <w:rFonts w:asciiTheme="minorEastAsia" w:hAnsiTheme="minorEastAsia" w:hint="eastAsia"/>
                <w:sz w:val="20"/>
                <w:szCs w:val="20"/>
              </w:rPr>
              <w:t>以下ずつ行われます。ただし、体重</w:t>
            </w:r>
            <w:r w:rsidRPr="000600ED">
              <w:rPr>
                <w:rFonts w:asciiTheme="minorEastAsia" w:hAnsiTheme="minorEastAsia"/>
                <w:sz w:val="20"/>
                <w:szCs w:val="20"/>
              </w:rPr>
              <w:t>50kg</w:t>
            </w:r>
            <w:r w:rsidRPr="000600ED">
              <w:rPr>
                <w:rFonts w:asciiTheme="minorEastAsia" w:hAnsiTheme="minorEastAsia" w:hint="eastAsia"/>
                <w:sz w:val="20"/>
                <w:szCs w:val="20"/>
              </w:rPr>
              <w:t>以上の小児では、成人と同じ用法・用量を用います。</w:t>
            </w:r>
          </w:p>
          <w:p w14:paraId="17268DC7" w14:textId="77777777" w:rsidR="00314A8E" w:rsidRDefault="000600ED" w:rsidP="002B76BF">
            <w:pPr>
              <w:ind w:leftChars="200" w:left="420"/>
            </w:pPr>
            <w:r w:rsidRPr="000600ED">
              <w:rPr>
                <w:rFonts w:asciiTheme="minorEastAsia" w:hAnsiTheme="minorEastAsia" w:hint="eastAsia"/>
                <w:sz w:val="20"/>
                <w:szCs w:val="20"/>
              </w:rPr>
              <w:t>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w:t>
            </w:r>
            <w:r w:rsidRPr="000600ED">
              <w:rPr>
                <w:rFonts w:asciiTheme="minorEastAsia" w:hAnsiTheme="minorEastAsia"/>
                <w:sz w:val="20"/>
                <w:szCs w:val="20"/>
              </w:rPr>
              <w:t>50mg</w:t>
            </w:r>
            <w:r w:rsidRPr="000600ED">
              <w:rPr>
                <w:rFonts w:asciiTheme="minorEastAsia" w:hAnsiTheme="minorEastAsia" w:hint="eastAsia"/>
                <w:sz w:val="20"/>
                <w:szCs w:val="20"/>
              </w:rPr>
              <w:t>を含有します。いずれの場合も、必ず指示された服用方法に従ってください。</w:t>
            </w:r>
          </w:p>
          <w:p w14:paraId="3D19D83F" w14:textId="77777777" w:rsidR="00314A8E" w:rsidRDefault="000600ED" w:rsidP="001456F1">
            <w:pPr>
              <w:ind w:leftChars="100" w:left="410" w:hangingChars="100" w:hanging="200"/>
            </w:pPr>
            <w:r w:rsidRPr="000600ED">
              <w:rPr>
                <w:rFonts w:asciiTheme="minorEastAsia" w:hAnsiTheme="minorEastAsia" w:hint="eastAsia"/>
                <w:sz w:val="20"/>
                <w:szCs w:val="20"/>
              </w:rPr>
              <w:t>・飲み忘れた場合は、気がついた時に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回分を飲んでください。ただし、次の飲む時間が</w:t>
            </w:r>
            <w:r w:rsidRPr="000600ED">
              <w:rPr>
                <w:rFonts w:asciiTheme="minorEastAsia" w:hAnsiTheme="minorEastAsia"/>
                <w:sz w:val="20"/>
                <w:szCs w:val="20"/>
              </w:rPr>
              <w:t>6</w:t>
            </w:r>
            <w:r w:rsidRPr="000600ED">
              <w:rPr>
                <w:rFonts w:asciiTheme="minorEastAsia" w:hAnsiTheme="minorEastAsia" w:hint="eastAsia"/>
                <w:sz w:val="20"/>
                <w:szCs w:val="20"/>
              </w:rPr>
              <w:t>時間以内の場合は</w:t>
            </w:r>
            <w:r w:rsidRPr="000600ED">
              <w:rPr>
                <w:rFonts w:asciiTheme="minorEastAsia" w:hAnsiTheme="minorEastAsia"/>
                <w:sz w:val="20"/>
                <w:szCs w:val="20"/>
              </w:rPr>
              <w:t>1</w:t>
            </w:r>
            <w:r w:rsidRPr="000600ED">
              <w:rPr>
                <w:rFonts w:asciiTheme="minorEastAsia" w:hAnsiTheme="minorEastAsia" w:hint="eastAsia"/>
                <w:sz w:val="20"/>
                <w:szCs w:val="20"/>
              </w:rPr>
              <w:t>回とばして、次の時間に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2389B145" w14:textId="77777777" w:rsidR="00314A8E"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7462695F"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205C79C9" w14:textId="77777777" w:rsidTr="003F20F5">
        <w:tc>
          <w:tcPr>
            <w:tcW w:w="9968" w:type="dxa"/>
            <w:gridSpan w:val="2"/>
          </w:tcPr>
          <w:p w14:paraId="5ED859F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2D0119A6" w14:textId="77777777" w:rsidR="00314A8E" w:rsidRDefault="000600ED" w:rsidP="003F20F5">
            <w:pPr>
              <w:ind w:leftChars="100" w:left="410" w:hangingChars="100" w:hanging="200"/>
              <w:jc w:val="left"/>
            </w:pPr>
            <w:r w:rsidRPr="000600ED">
              <w:rPr>
                <w:rFonts w:asciiTheme="minorEastAsia" w:hAnsiTheme="minorEastAsia" w:hint="eastAsia"/>
                <w:sz w:val="20"/>
                <w:szCs w:val="20"/>
              </w:rPr>
              <w:t>・服用中は、浮動性めまい、霧視、眠気、注意力・集中力・反射運動能力などの低下などがあらわれることがありますので、自動車の運転など、危険を伴う機械の操作はしないでください。</w:t>
            </w:r>
          </w:p>
          <w:p w14:paraId="1E41CDDF" w14:textId="77777777" w:rsidR="00314A8E" w:rsidRDefault="000600ED" w:rsidP="001456F1">
            <w:pPr>
              <w:ind w:leftChars="100" w:left="410" w:hangingChars="100" w:hanging="200"/>
            </w:pPr>
            <w:r w:rsidRPr="000600ED">
              <w:rPr>
                <w:rFonts w:asciiTheme="minorEastAsia" w:hAnsiTheme="minorEastAsia" w:hint="eastAsia"/>
                <w:sz w:val="20"/>
                <w:szCs w:val="20"/>
              </w:rPr>
              <w:t>・心臓に障害のある患者さん、脈を遅くする作用をもつ薬などを使用している患者さんは、この薬の使用中、心電図検査を行うことがあります。その場合には、指定された日時に検査を受けてください。</w:t>
            </w:r>
          </w:p>
          <w:p w14:paraId="5D83B24F" w14:textId="77777777" w:rsidR="00D24830" w:rsidRPr="000600ED" w:rsidRDefault="00D24830" w:rsidP="001456F1">
            <w:pPr>
              <w:ind w:leftChars="100" w:left="410" w:hangingChars="100" w:hanging="200"/>
              <w:rPr>
                <w:rFonts w:asciiTheme="minorEastAsia"/>
                <w:sz w:val="20"/>
                <w:szCs w:val="20"/>
              </w:rPr>
            </w:pPr>
          </w:p>
        </w:tc>
      </w:tr>
      <w:tr w:rsidR="00D24830" w14:paraId="0F096701" w14:textId="77777777" w:rsidTr="003F20F5">
        <w:tc>
          <w:tcPr>
            <w:tcW w:w="9968" w:type="dxa"/>
            <w:gridSpan w:val="2"/>
          </w:tcPr>
          <w:p w14:paraId="16B8DBE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4CD801A2"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主な副作用として、浮動性めまい、頭痛、傾眠、吐き気、嘔吐、疲労、回転性めまい、振戦などが報告されています。このような症状に気づいたら、担当の医師または薬剤師に相談してください。</w:t>
            </w:r>
          </w:p>
          <w:p w14:paraId="15C374DA"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0666903D"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27B81AC0"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・脈拍の異常、息切れ、気を失う</w:t>
            </w:r>
            <w:r w:rsidRPr="000600ED">
              <w:rPr>
                <w:rFonts w:asciiTheme="minorEastAsia" w:hAnsiTheme="minorEastAsia"/>
                <w:sz w:val="20"/>
                <w:szCs w:val="20"/>
              </w:rPr>
              <w:t xml:space="preserve"> [</w:t>
            </w:r>
            <w:r w:rsidRPr="000600ED">
              <w:rPr>
                <w:rFonts w:asciiTheme="minorEastAsia" w:hAnsiTheme="minorEastAsia" w:hint="eastAsia"/>
                <w:sz w:val="20"/>
                <w:szCs w:val="20"/>
              </w:rPr>
              <w:t>房室ブロック、徐脈、失神</w:t>
            </w:r>
            <w:r w:rsidRPr="000600ED">
              <w:rPr>
                <w:rFonts w:asciiTheme="minorEastAsia" w:hAnsiTheme="minorEastAsia"/>
                <w:sz w:val="20"/>
                <w:szCs w:val="20"/>
              </w:rPr>
              <w:t>]</w:t>
            </w:r>
          </w:p>
          <w:p w14:paraId="5CE70021"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・発熱、紅斑、水疱・びらん</w:t>
            </w:r>
            <w:r w:rsidRPr="000600ED">
              <w:rPr>
                <w:rFonts w:asciiTheme="minorEastAsia" w:hAnsiTheme="minorEastAsia"/>
                <w:sz w:val="20"/>
                <w:szCs w:val="20"/>
              </w:rPr>
              <w:t xml:space="preserve"> [</w:t>
            </w:r>
            <w:r w:rsidRPr="000600ED">
              <w:rPr>
                <w:rFonts w:asciiTheme="minorEastAsia" w:hAnsiTheme="minorEastAsia" w:hint="eastAsia"/>
                <w:sz w:val="20"/>
                <w:szCs w:val="20"/>
              </w:rPr>
              <w:t>中毒性表皮壊死融解症、皮膚粘膜眼症候群</w:t>
            </w:r>
            <w:r w:rsidRPr="000600ED">
              <w:rPr>
                <w:rFonts w:asciiTheme="minorEastAsia" w:hAnsiTheme="minorEastAsia"/>
                <w:sz w:val="20"/>
                <w:szCs w:val="20"/>
              </w:rPr>
              <w:t>]</w:t>
            </w:r>
          </w:p>
          <w:p w14:paraId="24FCDDAA"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・発疹、発熱、リンパ節の膨大</w:t>
            </w:r>
            <w:r w:rsidRPr="000600ED">
              <w:rPr>
                <w:rFonts w:asciiTheme="minorEastAsia" w:hAnsiTheme="minorEastAsia"/>
                <w:sz w:val="20"/>
                <w:szCs w:val="20"/>
              </w:rPr>
              <w:t xml:space="preserve"> [</w:t>
            </w:r>
            <w:r w:rsidRPr="000600ED">
              <w:rPr>
                <w:rFonts w:asciiTheme="minorEastAsia" w:hAnsiTheme="minorEastAsia" w:hint="eastAsia"/>
                <w:sz w:val="20"/>
                <w:szCs w:val="20"/>
              </w:rPr>
              <w:t>薬剤性過敏症症候群</w:t>
            </w:r>
            <w:r w:rsidRPr="000600ED">
              <w:rPr>
                <w:rFonts w:asciiTheme="minorEastAsia" w:hAnsiTheme="minorEastAsia"/>
                <w:sz w:val="20"/>
                <w:szCs w:val="20"/>
              </w:rPr>
              <w:t>]</w:t>
            </w:r>
          </w:p>
          <w:p w14:paraId="13D076E9"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・のどの痛み、頭痛、筋肉痛、発熱</w:t>
            </w:r>
            <w:r w:rsidRPr="000600ED">
              <w:rPr>
                <w:rFonts w:asciiTheme="minorEastAsia" w:hAnsiTheme="minorEastAsia"/>
                <w:sz w:val="20"/>
                <w:szCs w:val="20"/>
              </w:rPr>
              <w:t xml:space="preserve"> [</w:t>
            </w:r>
            <w:r w:rsidRPr="000600ED">
              <w:rPr>
                <w:rFonts w:asciiTheme="minorEastAsia" w:hAnsiTheme="minorEastAsia" w:hint="eastAsia"/>
                <w:sz w:val="20"/>
                <w:szCs w:val="20"/>
              </w:rPr>
              <w:t>無顆粒球症</w:t>
            </w:r>
            <w:r w:rsidRPr="000600ED">
              <w:rPr>
                <w:rFonts w:asciiTheme="minorEastAsia" w:hAnsiTheme="minorEastAsia"/>
                <w:sz w:val="20"/>
                <w:szCs w:val="20"/>
              </w:rPr>
              <w:t>]</w:t>
            </w:r>
          </w:p>
          <w:p w14:paraId="3F6E8C4E"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2C165895" w14:textId="77777777" w:rsidTr="003F20F5">
        <w:tc>
          <w:tcPr>
            <w:tcW w:w="9968" w:type="dxa"/>
            <w:gridSpan w:val="2"/>
          </w:tcPr>
          <w:p w14:paraId="76C13C98"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6E3E8C00" w14:textId="77777777" w:rsidR="00314A8E"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708DD4B5" w14:textId="77777777" w:rsidR="00314A8E" w:rsidRDefault="000600ED" w:rsidP="001456F1">
            <w:pPr>
              <w:ind w:leftChars="100" w:left="410" w:hangingChars="100" w:hanging="200"/>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p w14:paraId="0C261593"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・［ご家族の方へ］攻撃的になる、死にたいという気持ちになるなどの症状があらわれる可能性について医</w:t>
            </w:r>
            <w:r w:rsidRPr="000600ED">
              <w:rPr>
                <w:rFonts w:asciiTheme="minorEastAsia" w:hAnsiTheme="minorEastAsia" w:hint="eastAsia"/>
                <w:sz w:val="20"/>
                <w:szCs w:val="20"/>
              </w:rPr>
              <w:lastRenderedPageBreak/>
              <w:t>師から十分に説明を受けて、患者さんのいつもと違う言動や症状に気づいた場合は、医師または薬剤師に申し出てください。</w:t>
            </w:r>
          </w:p>
        </w:tc>
      </w:tr>
      <w:tr w:rsidR="00D24830" w14:paraId="7E8AB418" w14:textId="77777777" w:rsidTr="003F20F5">
        <w:tc>
          <w:tcPr>
            <w:tcW w:w="9968" w:type="dxa"/>
            <w:gridSpan w:val="2"/>
          </w:tcPr>
          <w:p w14:paraId="70511E19"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lastRenderedPageBreak/>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055F19C5" w14:textId="77777777" w:rsidR="002D1840" w:rsidRDefault="002D1840" w:rsidP="003F20F5">
            <w:pPr>
              <w:rPr>
                <w:rFonts w:asciiTheme="minorEastAsia" w:hint="eastAsia"/>
                <w:sz w:val="20"/>
                <w:szCs w:val="20"/>
              </w:rPr>
            </w:pPr>
          </w:p>
          <w:p w14:paraId="5FBA0625" w14:textId="77777777" w:rsidR="00D24830" w:rsidRPr="007D422F" w:rsidRDefault="00D24830" w:rsidP="003F20F5">
            <w:pPr>
              <w:rPr>
                <w:rFonts w:asciiTheme="majorEastAsia" w:eastAsiaTheme="majorEastAsia" w:hAnsiTheme="majorEastAsia"/>
                <w:sz w:val="20"/>
                <w:szCs w:val="20"/>
              </w:rPr>
            </w:pPr>
          </w:p>
        </w:tc>
      </w:tr>
    </w:tbl>
    <w:p w14:paraId="2A2C0A2F" w14:textId="77777777" w:rsidR="007D422F"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7E7DA368" w14:textId="4ED08C16" w:rsidR="00917B66" w:rsidRDefault="00917B66">
      <w:pPr>
        <w:widowControl/>
        <w:jc w:val="left"/>
        <w:rPr>
          <w:rFonts w:asciiTheme="majorHAnsi" w:eastAsiaTheme="majorEastAsia" w:hAnsiTheme="majorHAnsi" w:cs="游ゴシック Light"/>
          <w:sz w:val="28"/>
          <w:szCs w:val="24"/>
        </w:rPr>
      </w:pPr>
      <w:r>
        <w:rPr>
          <w:rFonts w:asciiTheme="majorHAnsi" w:eastAsiaTheme="majorEastAsia" w:hAnsiTheme="majorHAnsi" w:cs="游ゴシック Light"/>
          <w:sz w:val="28"/>
          <w:szCs w:val="24"/>
        </w:rPr>
        <w:br w:type="page"/>
      </w:r>
    </w:p>
    <w:p w14:paraId="0A678582" w14:textId="57309980" w:rsidR="00694CDD" w:rsidRDefault="00694CDD" w:rsidP="00694CDD">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40797F2E" w14:textId="77777777" w:rsidR="00694CDD" w:rsidRDefault="00694CDD" w:rsidP="00694CDD">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1010CEF9" w14:textId="77777777" w:rsidR="00694CDD" w:rsidRPr="00244138" w:rsidRDefault="00694CDD" w:rsidP="00694CDD">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12/2025</w:t>
      </w:r>
    </w:p>
    <w:tbl>
      <w:tblPr>
        <w:tblStyle w:val="a3"/>
        <w:tblW w:w="0" w:type="auto"/>
        <w:tblLook w:val="04A0" w:firstRow="1" w:lastRow="0" w:firstColumn="1" w:lastColumn="0" w:noHBand="0" w:noVBand="1"/>
      </w:tblPr>
      <w:tblGrid>
        <w:gridCol w:w="7606"/>
        <w:gridCol w:w="2136"/>
      </w:tblGrid>
      <w:tr w:rsidR="00694CDD" w14:paraId="1E9728B3" w14:textId="77777777" w:rsidTr="00907115">
        <w:tc>
          <w:tcPr>
            <w:tcW w:w="9968" w:type="dxa"/>
            <w:gridSpan w:val="2"/>
          </w:tcPr>
          <w:p w14:paraId="6FE0CFF7" w14:textId="77777777" w:rsidR="00694CDD" w:rsidRPr="00244138" w:rsidRDefault="00694CDD" w:rsidP="00907115">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694CDD" w14:paraId="72643B24" w14:textId="77777777" w:rsidTr="00907115">
        <w:trPr>
          <w:trHeight w:val="1134"/>
        </w:trPr>
        <w:tc>
          <w:tcPr>
            <w:tcW w:w="7849" w:type="dxa"/>
          </w:tcPr>
          <w:p w14:paraId="28011925" w14:textId="77777777" w:rsidR="00694CDD" w:rsidRPr="00507AE7" w:rsidRDefault="00694CDD" w:rsidP="00907115">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Lacosamide</w:t>
            </w:r>
            <w:proofErr w:type="spellEnd"/>
            <w:r w:rsidRPr="00507AE7">
              <w:rPr>
                <w:rFonts w:ascii="ＭＳ Ｐゴシック" w:eastAsia="ＭＳ Ｐゴシック" w:hAnsi="ＭＳ Ｐゴシック" w:cs="游ゴシック Light"/>
                <w:b/>
                <w:sz w:val="24"/>
                <w:szCs w:val="24"/>
              </w:rPr>
              <w:t xml:space="preserve"> Tablets 50mg "Chemiphar"</w:t>
            </w:r>
          </w:p>
          <w:p w14:paraId="4D2E6A2C" w14:textId="77777777" w:rsidR="00694CDD" w:rsidRPr="00507AE7" w:rsidRDefault="00694CDD" w:rsidP="00907115">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Lacosamide</w:t>
            </w:r>
            <w:proofErr w:type="spellEnd"/>
          </w:p>
          <w:p w14:paraId="08ABE9A3" w14:textId="77777777" w:rsidR="00694CDD" w:rsidRPr="00507AE7" w:rsidRDefault="00694CDD" w:rsidP="00907115">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pink</w:t>
            </w:r>
            <w:proofErr w:type="spellEnd"/>
            <w:r w:rsidRPr="00507AE7">
              <w:rPr>
                <w:rFonts w:ascii="ＭＳ Ｐ明朝" w:eastAsia="ＭＳ Ｐ明朝" w:hAnsi="ＭＳ Ｐ明朝"/>
                <w:sz w:val="20"/>
                <w:szCs w:val="20"/>
              </w:rPr>
              <w:t xml:space="preserve"> tablet, major axis: 10.4 mm, minor axis: 4.9 mm, thickness: 3.3 mm</w:t>
            </w:r>
          </w:p>
          <w:p w14:paraId="462EC8EA" w14:textId="77777777" w:rsidR="00694CDD" w:rsidRPr="00DF5189" w:rsidRDefault="00694CDD" w:rsidP="00907115">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ラコサミド錠</w:t>
            </w:r>
            <w:r w:rsidRPr="00507AE7">
              <w:rPr>
                <w:rFonts w:ascii="ＭＳ Ｐ明朝" w:eastAsia="ＭＳ Ｐ明朝" w:hAnsi="ＭＳ Ｐ明朝"/>
                <w:sz w:val="20"/>
                <w:szCs w:val="20"/>
              </w:rPr>
              <w:t>50mg</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ラコサミド</w:t>
            </w:r>
            <w:r w:rsidRPr="00507AE7">
              <w:rPr>
                <w:rFonts w:ascii="ＭＳ Ｐ明朝" w:eastAsia="ＭＳ Ｐ明朝" w:hAnsi="ＭＳ Ｐ明朝"/>
                <w:sz w:val="20"/>
                <w:szCs w:val="20"/>
              </w:rPr>
              <w:t xml:space="preserve">, 50, Lacosamide Tablets 50mg </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Chemiphar</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ラコサミド「ケミファ」</w:t>
            </w:r>
            <w:r w:rsidRPr="00507AE7">
              <w:rPr>
                <w:rFonts w:ascii="ＭＳ Ｐ明朝" w:eastAsia="ＭＳ Ｐ明朝" w:hAnsi="ＭＳ Ｐ明朝"/>
                <w:sz w:val="20"/>
                <w:szCs w:val="20"/>
              </w:rPr>
              <w:t>, 50</w:t>
            </w:r>
          </w:p>
        </w:tc>
        <w:tc>
          <w:tcPr>
            <w:tcW w:w="2119" w:type="dxa"/>
          </w:tcPr>
          <w:p w14:paraId="0BDE836A" w14:textId="77777777" w:rsidR="00694CDD" w:rsidRPr="00244138" w:rsidRDefault="00694CDD" w:rsidP="00907115">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6853E925" wp14:editId="7FA29C20">
                  <wp:extent cx="1219200" cy="647700"/>
                  <wp:effectExtent l="0" t="0" r="0" b="0"/>
                  <wp:docPr id="1510563165" name="図 1510563165" descr="ブルー, リモコン, 座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563165" name="図 1510563165" descr="ブルー, リモコン, 座る が含まれている画像&#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694CDD" w14:paraId="62BBD710" w14:textId="77777777" w:rsidTr="00907115">
        <w:tc>
          <w:tcPr>
            <w:tcW w:w="9968" w:type="dxa"/>
            <w:gridSpan w:val="2"/>
          </w:tcPr>
          <w:p w14:paraId="0A3DD8C8" w14:textId="77777777" w:rsidR="00694CDD" w:rsidRPr="00244138" w:rsidRDefault="00694CDD"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01B21826" w14:textId="77777777" w:rsidR="00694CDD" w:rsidRDefault="00694CDD" w:rsidP="00907115">
            <w:pPr>
              <w:ind w:leftChars="100" w:left="210"/>
              <w:jc w:val="left"/>
            </w:pPr>
            <w:r w:rsidRPr="00507AE7">
              <w:rPr>
                <w:rFonts w:ascii="ＭＳ Ｐ明朝" w:eastAsia="ＭＳ Ｐ明朝" w:hAnsi="ＭＳ Ｐ明朝"/>
                <w:sz w:val="20"/>
                <w:szCs w:val="20"/>
              </w:rPr>
              <w:t>This medicine calms excessive nerve excitement in the brain and suppresses epileptic seizures.</w:t>
            </w:r>
          </w:p>
          <w:p w14:paraId="285512B8" w14:textId="77777777" w:rsidR="00694CDD" w:rsidRPr="00507AE7" w:rsidRDefault="00694CDD" w:rsidP="0090711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partial seizures or used with other antiepileptic drugs to treat generalized tonic-</w:t>
            </w:r>
            <w:proofErr w:type="spellStart"/>
            <w:r w:rsidRPr="00507AE7">
              <w:rPr>
                <w:rFonts w:ascii="ＭＳ Ｐ明朝" w:eastAsia="ＭＳ Ｐ明朝" w:hAnsi="ＭＳ Ｐ明朝"/>
                <w:sz w:val="20"/>
                <w:szCs w:val="20"/>
              </w:rPr>
              <w:t>clonic</w:t>
            </w:r>
            <w:proofErr w:type="spellEnd"/>
            <w:r w:rsidRPr="00507AE7">
              <w:rPr>
                <w:rFonts w:ascii="ＭＳ Ｐ明朝" w:eastAsia="ＭＳ Ｐ明朝" w:hAnsi="ＭＳ Ｐ明朝"/>
                <w:sz w:val="20"/>
                <w:szCs w:val="20"/>
              </w:rPr>
              <w:t xml:space="preserve"> seizures.</w:t>
            </w:r>
          </w:p>
        </w:tc>
      </w:tr>
      <w:tr w:rsidR="00694CDD" w14:paraId="13F4CA82" w14:textId="77777777" w:rsidTr="00907115">
        <w:tc>
          <w:tcPr>
            <w:tcW w:w="9968" w:type="dxa"/>
            <w:gridSpan w:val="2"/>
          </w:tcPr>
          <w:p w14:paraId="5B3676D3" w14:textId="77777777" w:rsidR="00694CDD" w:rsidRPr="00244138" w:rsidRDefault="00694CDD"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 xml:space="preserve">The following patients may need to be careful when using this </w:t>
            </w:r>
            <w:proofErr w:type="spellStart"/>
            <w:r w:rsidRPr="00244138">
              <w:rPr>
                <w:rFonts w:asciiTheme="majorHAnsi" w:eastAsiaTheme="majorEastAsia" w:hAnsiTheme="majorHAnsi" w:cs="游ゴシック Light"/>
                <w:b/>
                <w:color w:val="FF0000"/>
                <w:sz w:val="20"/>
                <w:szCs w:val="20"/>
              </w:rPr>
              <w:t>medicine.Be</w:t>
            </w:r>
            <w:proofErr w:type="spellEnd"/>
            <w:r w:rsidRPr="00244138">
              <w:rPr>
                <w:rFonts w:asciiTheme="majorHAnsi" w:eastAsiaTheme="majorEastAsia" w:hAnsiTheme="majorHAnsi" w:cs="游ゴシック Light"/>
                <w:b/>
                <w:color w:val="FF0000"/>
                <w:sz w:val="20"/>
                <w:szCs w:val="20"/>
              </w:rPr>
              <w:t xml:space="preserve"> sure to tell your doctor and pharmacist.</w:t>
            </w:r>
          </w:p>
          <w:p w14:paraId="537959B6"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71738BE2"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liver disorder or renal disorder.</w:t>
            </w:r>
          </w:p>
          <w:p w14:paraId="78CA4519"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02C9D4C9" w14:textId="77777777" w:rsidR="00694CDD" w:rsidRPr="00507AE7" w:rsidRDefault="00694CDD"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694CDD" w14:paraId="47745C38" w14:textId="77777777" w:rsidTr="00907115">
        <w:trPr>
          <w:trHeight w:val="740"/>
        </w:trPr>
        <w:tc>
          <w:tcPr>
            <w:tcW w:w="9968" w:type="dxa"/>
            <w:gridSpan w:val="2"/>
          </w:tcPr>
          <w:p w14:paraId="3109AC81" w14:textId="77777777" w:rsidR="00694CDD" w:rsidRPr="00244138" w:rsidRDefault="00694CDD"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5B2BA216" w14:textId="77777777" w:rsidR="00694CDD" w:rsidRPr="007F7472" w:rsidRDefault="00694CDD" w:rsidP="00907115">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33F5FBF0"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adults</w:t>
            </w:r>
            <w:r w:rsidRPr="00507AE7">
              <w:rPr>
                <w:rFonts w:ascii="ＭＳ Ｐ明朝" w:eastAsia="ＭＳ Ｐ明朝" w:hAnsi="ＭＳ Ｐ明朝"/>
                <w:sz w:val="20"/>
                <w:szCs w:val="20"/>
              </w:rPr>
              <w:t>: In general, start with taking 50 mg of the active ingredient at a time, twice a day and continue to take for more than a week. Then the dose will be increased gradually to take 100 mg at a time, twice a day as a maintenance dose. The dosage may be adjusted according to the symptoms, however, if the dosage needs to be increased, the daily dose will be increased by 100 mg or less at an interval of more than a week. The maximum daily dose is 400 mg.</w:t>
            </w:r>
          </w:p>
          <w:p w14:paraId="7ECEE6C6" w14:textId="77777777" w:rsidR="00694CDD" w:rsidRDefault="00694CDD" w:rsidP="00907115">
            <w:pPr>
              <w:ind w:leftChars="150" w:left="315"/>
              <w:jc w:val="left"/>
            </w:pPr>
            <w:r w:rsidRPr="00507AE7">
              <w:rPr>
                <w:rFonts w:ascii="ＭＳ Ｐ明朝" w:eastAsia="ＭＳ Ｐ明朝" w:hAnsi="ＭＳ Ｐ明朝"/>
                <w:sz w:val="20"/>
                <w:szCs w:val="20"/>
                <w:u w:val="single"/>
              </w:rPr>
              <w:t>For children</w:t>
            </w:r>
            <w:r w:rsidRPr="00507AE7">
              <w:rPr>
                <w:rFonts w:ascii="ＭＳ Ｐ明朝" w:eastAsia="ＭＳ Ｐ明朝" w:hAnsi="ＭＳ Ｐ明朝"/>
                <w:sz w:val="20"/>
                <w:szCs w:val="20"/>
              </w:rPr>
              <w:t>: In general, for children from 4 years of age, start with taking 2 mg of the active ingredient per kilogram of the body weight a day (2 mg/kg/day) in 2 divided doses, and continue to take for more than a week. Then the dose will be increased gradually by 2 mg/kg/day at an interval of at least 1 week, to 6 mg/kg/day for children weighing less than 30 kg and 4 mg/kg/day for children weighing from 30 kg to under 50 kg as a maintenance dose in 2 divided doses. However, the maintenance dose can be further increased by 2 mg/kg/day or less at an interval of more than a week according to the symptoms. The maximum dose is 12 mg/kg/day for children weighing less than 30 kg and 8 mg/kg/day for children weighing from 30 kg to under 50 kg. The dosage in children 50 kg or greater is the same as in adults.</w:t>
            </w:r>
          </w:p>
          <w:p w14:paraId="627829CC" w14:textId="77777777" w:rsidR="00694CDD" w:rsidRDefault="00694CDD" w:rsidP="00907115">
            <w:pPr>
              <w:ind w:leftChars="150" w:left="315"/>
              <w:jc w:val="left"/>
            </w:pPr>
            <w:r w:rsidRPr="00507AE7">
              <w:rPr>
                <w:rFonts w:ascii="ＭＳ Ｐ明朝" w:eastAsia="ＭＳ Ｐ明朝" w:hAnsi="ＭＳ Ｐ明朝"/>
                <w:sz w:val="20"/>
                <w:szCs w:val="20"/>
              </w:rPr>
              <w:t>This preparation contains 50 mg of the active ingredient in a tablet. In any case, strictly follow the instructions.</w:t>
            </w:r>
          </w:p>
          <w:p w14:paraId="36E8584B"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when you notice. However, if it is within 6 hours of the next dose, skip the missed dose and continue your regular dosing schedule. You should never take two doses at one time.</w:t>
            </w:r>
          </w:p>
          <w:p w14:paraId="0A8FFF47"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51410BF3" w14:textId="77777777" w:rsidR="00694CDD" w:rsidRPr="00244138" w:rsidRDefault="00694CDD" w:rsidP="00907115">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694CDD" w14:paraId="5F7DAD6F" w14:textId="77777777" w:rsidTr="00907115">
        <w:tc>
          <w:tcPr>
            <w:tcW w:w="9968" w:type="dxa"/>
            <w:gridSpan w:val="2"/>
          </w:tcPr>
          <w:p w14:paraId="56029C3F" w14:textId="77777777" w:rsidR="00694CDD" w:rsidRPr="00244138" w:rsidRDefault="00694CDD"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3D30F6CD"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This medicine may cause dizziness, foggy vision, sleepiness, and decrease in attention/concentration/reflex action. Do not perform dangerous operations such as driving a car.</w:t>
            </w:r>
          </w:p>
          <w:p w14:paraId="1A78EF1E"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If you are a patient with cardiac disorder or taking </w:t>
            </w:r>
            <w:proofErr w:type="spellStart"/>
            <w:r w:rsidRPr="00507AE7">
              <w:rPr>
                <w:rFonts w:ascii="ＭＳ Ｐ明朝" w:eastAsia="ＭＳ Ｐ明朝" w:hAnsi="ＭＳ Ｐ明朝"/>
                <w:sz w:val="20"/>
                <w:szCs w:val="20"/>
              </w:rPr>
              <w:t>bradycrotic</w:t>
            </w:r>
            <w:proofErr w:type="spellEnd"/>
            <w:r w:rsidRPr="00507AE7">
              <w:rPr>
                <w:rFonts w:ascii="ＭＳ Ｐ明朝" w:eastAsia="ＭＳ Ｐ明朝" w:hAnsi="ＭＳ Ｐ明朝"/>
                <w:sz w:val="20"/>
                <w:szCs w:val="20"/>
              </w:rPr>
              <w:t xml:space="preserve"> medicine, electrocardiogram examination may be performed during taking this medicine. Keep all laboratory test schedules.</w:t>
            </w:r>
          </w:p>
          <w:p w14:paraId="2C7A00CE" w14:textId="77777777" w:rsidR="00694CDD" w:rsidRPr="00507AE7" w:rsidRDefault="00694CDD" w:rsidP="00907115">
            <w:pPr>
              <w:ind w:leftChars="100" w:left="410" w:hangingChars="100" w:hanging="200"/>
              <w:jc w:val="left"/>
              <w:rPr>
                <w:rFonts w:ascii="ＭＳ Ｐ明朝" w:eastAsia="ＭＳ Ｐ明朝" w:hAnsi="ＭＳ Ｐ明朝"/>
                <w:sz w:val="20"/>
                <w:szCs w:val="20"/>
              </w:rPr>
            </w:pPr>
          </w:p>
        </w:tc>
      </w:tr>
      <w:tr w:rsidR="00694CDD" w14:paraId="65EE7A31" w14:textId="77777777" w:rsidTr="00907115">
        <w:tc>
          <w:tcPr>
            <w:tcW w:w="9968" w:type="dxa"/>
            <w:gridSpan w:val="2"/>
          </w:tcPr>
          <w:p w14:paraId="737369EA" w14:textId="77777777" w:rsidR="00694CDD" w:rsidRPr="00244138" w:rsidRDefault="00694CDD"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2DB33A1C" w14:textId="77777777" w:rsidR="00694CDD" w:rsidRPr="00507AE7" w:rsidRDefault="00694CDD" w:rsidP="00907115">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dizziness, headache, somnolence, nausea, vomiting, fatigue, vertigo and tremor. If any of these symptoms occur, consult with your doctor or pharmacist.</w:t>
            </w:r>
          </w:p>
          <w:p w14:paraId="4FC900A3" w14:textId="77777777" w:rsidR="00694CDD" w:rsidRPr="00244138" w:rsidRDefault="00694CDD" w:rsidP="0090711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6D2A5D74" w14:textId="77777777" w:rsidR="00694CDD" w:rsidRPr="00507AE7" w:rsidRDefault="00694CDD"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lastRenderedPageBreak/>
              <w:t>・</w:t>
            </w:r>
            <w:r w:rsidRPr="00507AE7">
              <w:rPr>
                <w:rFonts w:ascii="ＭＳ Ｐ明朝" w:eastAsia="ＭＳ Ｐ明朝" w:hAnsi="ＭＳ Ｐ明朝"/>
                <w:sz w:val="20"/>
                <w:szCs w:val="20"/>
              </w:rPr>
              <w:t>abnormal pulse, shortness of breath, loss of consciousness [atrioventricular block, bradycardia, syncope]</w:t>
            </w:r>
          </w:p>
          <w:p w14:paraId="0D502F18" w14:textId="77777777" w:rsidR="00694CDD" w:rsidRPr="00507AE7" w:rsidRDefault="00694CDD"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fever, erythema, blister/erosion [toxic epidermal necrolysis, mucocutaneous-ocular syndrome]</w:t>
            </w:r>
          </w:p>
          <w:p w14:paraId="582B5A40" w14:textId="77777777" w:rsidR="00694CDD" w:rsidRPr="00507AE7" w:rsidRDefault="00694CDD"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rash, fever, enlarged lymph nodes [drug-induced hypersensitivity syndrome]</w:t>
            </w:r>
          </w:p>
          <w:p w14:paraId="12321B60" w14:textId="77777777" w:rsidR="00694CDD" w:rsidRPr="00507AE7" w:rsidRDefault="00694CDD"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sore throat, headache, muscle pain, fever [agranulocytosis]</w:t>
            </w:r>
          </w:p>
          <w:p w14:paraId="2750E85A" w14:textId="77777777" w:rsidR="00694CDD" w:rsidRPr="00244138" w:rsidRDefault="00694CDD" w:rsidP="00907115">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694CDD" w14:paraId="58129436" w14:textId="77777777" w:rsidTr="00907115">
        <w:tc>
          <w:tcPr>
            <w:tcW w:w="9968" w:type="dxa"/>
            <w:gridSpan w:val="2"/>
          </w:tcPr>
          <w:p w14:paraId="08D29E2B" w14:textId="77777777" w:rsidR="00694CDD" w:rsidRPr="00244138" w:rsidRDefault="00694CDD" w:rsidP="00907115">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130A8E79"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170869F0" w14:textId="77777777" w:rsidR="00694CDD" w:rsidRDefault="00694CDD" w:rsidP="00907115">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p w14:paraId="38D4D595" w14:textId="77777777" w:rsidR="00694CDD" w:rsidRPr="00507AE7" w:rsidRDefault="00694CDD" w:rsidP="00907115">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[To family members] Your doctor will explain to you the possibility that the patient may develop symptoms such as aggressive behavior or suicidal thoughts. If you notice that the patient has any unusual behavior or symptoms, please consult your doctor or pharmacist.</w:t>
            </w:r>
          </w:p>
        </w:tc>
      </w:tr>
      <w:tr w:rsidR="00694CDD" w14:paraId="69FBB2FE" w14:textId="77777777" w:rsidTr="00907115">
        <w:tc>
          <w:tcPr>
            <w:tcW w:w="9968" w:type="dxa"/>
            <w:gridSpan w:val="2"/>
          </w:tcPr>
          <w:p w14:paraId="5BCCC8B6" w14:textId="77777777" w:rsidR="00694CDD" w:rsidRDefault="00694CDD" w:rsidP="00907115">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5A3CD9F0" w14:textId="77777777" w:rsidR="00694CDD" w:rsidRDefault="00694CDD" w:rsidP="00907115">
            <w:pPr>
              <w:rPr>
                <w:rFonts w:asciiTheme="minorEastAsia"/>
                <w:sz w:val="20"/>
                <w:szCs w:val="20"/>
              </w:rPr>
            </w:pPr>
          </w:p>
          <w:p w14:paraId="6B81B4A3" w14:textId="77777777" w:rsidR="00694CDD" w:rsidRPr="007D422F" w:rsidRDefault="00694CDD" w:rsidP="00907115">
            <w:pPr>
              <w:rPr>
                <w:rFonts w:asciiTheme="majorEastAsia" w:eastAsiaTheme="majorEastAsia" w:hAnsiTheme="majorEastAsia"/>
                <w:sz w:val="20"/>
                <w:szCs w:val="20"/>
              </w:rPr>
            </w:pPr>
          </w:p>
        </w:tc>
      </w:tr>
    </w:tbl>
    <w:p w14:paraId="780EBC1F" w14:textId="77777777" w:rsidR="00694CDD" w:rsidRPr="00DB2351" w:rsidRDefault="00694CDD" w:rsidP="00694CDD">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6028F038" w14:textId="77777777" w:rsidR="00694CDD" w:rsidRPr="00694CDD" w:rsidRDefault="00694CDD" w:rsidP="00D24830">
      <w:pPr>
        <w:jc w:val="left"/>
      </w:pPr>
    </w:p>
    <w:sectPr w:rsidR="00694CDD" w:rsidRPr="00694CDD"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3141E" w14:textId="77777777" w:rsidR="005676BB" w:rsidRDefault="005676BB" w:rsidP="005676BB">
      <w:r>
        <w:separator/>
      </w:r>
    </w:p>
  </w:endnote>
  <w:endnote w:type="continuationSeparator" w:id="0">
    <w:p w14:paraId="78E2FFEC"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00EA"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w:t>
    </w:r>
    <w:r>
      <w:rPr>
        <w:lang w:val="ja-JP"/>
      </w:rPr>
      <w:t xml:space="preserve">/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B6780" w14:textId="77777777" w:rsidR="005676BB" w:rsidRDefault="005676BB" w:rsidP="005676BB">
      <w:r>
        <w:separator/>
      </w:r>
    </w:p>
  </w:footnote>
  <w:footnote w:type="continuationSeparator" w:id="0">
    <w:p w14:paraId="0C7260EE"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13D98"/>
    <w:rsid w:val="002209A5"/>
    <w:rsid w:val="002376F2"/>
    <w:rsid w:val="002A4A81"/>
    <w:rsid w:val="002B76BF"/>
    <w:rsid w:val="002D1840"/>
    <w:rsid w:val="003071A2"/>
    <w:rsid w:val="00314A8E"/>
    <w:rsid w:val="003333EC"/>
    <w:rsid w:val="003F20F5"/>
    <w:rsid w:val="00547602"/>
    <w:rsid w:val="005676BB"/>
    <w:rsid w:val="00694CDD"/>
    <w:rsid w:val="006A40B0"/>
    <w:rsid w:val="00764B98"/>
    <w:rsid w:val="007B113F"/>
    <w:rsid w:val="007D422F"/>
    <w:rsid w:val="008B2922"/>
    <w:rsid w:val="009166E6"/>
    <w:rsid w:val="00917B66"/>
    <w:rsid w:val="00A31947"/>
    <w:rsid w:val="00AB2DE2"/>
    <w:rsid w:val="00BB5781"/>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1EFF1EEA"/>
  <w14:defaultImageDpi w14:val="0"/>
  <w15:docId w15:val="{6E1BF9F1-4F26-4AC3-BE49-F49018A94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2871</Words>
  <Characters>4871</Characters>
  <Application>Microsoft Office Word</Application>
  <DocSecurity>0</DocSecurity>
  <Lines>40</Lines>
  <Paragraphs>15</Paragraphs>
  <ScaleCrop>false</ScaleCrop>
  <HeadingPairs>
    <vt:vector size="2" baseType="variant">
      <vt:variant>
        <vt:lpstr>タイトル</vt:lpstr>
      </vt:variant>
      <vt:variant>
        <vt:i4>1</vt:i4>
      </vt:variant>
    </vt:vector>
  </HeadingPairs>
  <TitlesOfParts>
    <vt:vector size="1" baseType="lpstr">
      <vt:lpstr>ラコサミド錠50mg「ケミファ」_くすりのしおり</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ラコサミド錠50mg「ケミファ」_くすりのしおり</dc:title>
  <dc:subject/>
  <cp:keywords/>
  <dc:description/>
  <dcterms:created xsi:type="dcterms:W3CDTF">2025-12-05T02:35:00Z</dcterms:created>
  <dcterms:modified xsi:type="dcterms:W3CDTF">2025-12-25T00:21:00Z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2025-12-24T09:12:13Z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5ed6dcb0-309a-4a9f-b206-1a079c79a496</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