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8D"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0C70EADF"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外用剤</w:t>
      </w:r>
    </w:p>
    <w:p w14:paraId="62EF2CC6"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2025</w:t>
      </w:r>
      <w:r w:rsidRPr="007D422F">
        <w:rPr>
          <w:rFonts w:asciiTheme="minorEastAsia" w:hAnsiTheme="minorEastAsia" w:hint="eastAsia"/>
          <w:sz w:val="20"/>
          <w:szCs w:val="20"/>
        </w:rPr>
        <w:t>年</w:t>
      </w:r>
      <w:r w:rsidRPr="007D422F">
        <w:rPr>
          <w:rFonts w:asciiTheme="minorEastAsia" w:hAnsiTheme="minorEastAsia"/>
          <w:sz w:val="20"/>
          <w:szCs w:val="20"/>
        </w:rPr>
        <w:t>12</w:t>
      </w:r>
      <w:r w:rsidRPr="007D422F">
        <w:rPr>
          <w:rFonts w:asciiTheme="minorEastAsia" w:hAnsiTheme="minorEastAsia" w:hint="eastAsia"/>
          <w:sz w:val="20"/>
          <w:szCs w:val="20"/>
        </w:rPr>
        <w:t>月改訂</w:t>
      </w:r>
    </w:p>
    <w:tbl>
      <w:tblPr>
        <w:tblStyle w:val="a3"/>
        <w:tblW w:w="0" w:type="auto"/>
        <w:tblLayout w:type="fixed"/>
        <w:tblLook w:val="04A0" w:firstRow="1" w:lastRow="0" w:firstColumn="1" w:lastColumn="0" w:noHBand="0" w:noVBand="1"/>
      </w:tblPr>
      <w:tblGrid>
        <w:gridCol w:w="7807"/>
        <w:gridCol w:w="2161"/>
      </w:tblGrid>
      <w:tr w:rsidR="00D24830" w14:paraId="61F02E16" w14:textId="77777777" w:rsidTr="003F20F5">
        <w:tc>
          <w:tcPr>
            <w:tcW w:w="9968" w:type="dxa"/>
            <w:gridSpan w:val="2"/>
          </w:tcPr>
          <w:p w14:paraId="0C9597E0"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091967AF" w14:textId="77777777" w:rsidTr="009166E6">
        <w:trPr>
          <w:trHeight w:val="1134"/>
        </w:trPr>
        <w:tc>
          <w:tcPr>
            <w:tcW w:w="7807" w:type="dxa"/>
          </w:tcPr>
          <w:p w14:paraId="5624E74B"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ツロブテロールテープ</w:t>
            </w:r>
            <w:r w:rsidRPr="000600ED">
              <w:rPr>
                <w:rFonts w:asciiTheme="majorEastAsia" w:eastAsiaTheme="majorEastAsia" w:hAnsiTheme="majorEastAsia"/>
                <w:b/>
                <w:sz w:val="24"/>
                <w:szCs w:val="24"/>
              </w:rPr>
              <w:t>1mg</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YP</w:t>
            </w:r>
            <w:r w:rsidRPr="000600ED">
              <w:rPr>
                <w:rFonts w:asciiTheme="majorEastAsia" w:eastAsiaTheme="majorEastAsia" w:hAnsiTheme="majorEastAsia" w:hint="eastAsia"/>
                <w:b/>
                <w:sz w:val="24"/>
                <w:szCs w:val="24"/>
              </w:rPr>
              <w:t>」</w:t>
            </w:r>
          </w:p>
          <w:p w14:paraId="60CA1843"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ツロブテロール</w:t>
            </w:r>
            <w:r w:rsidRPr="000600ED">
              <w:rPr>
                <w:rFonts w:asciiTheme="minorEastAsia" w:hAnsiTheme="minorEastAsia"/>
                <w:sz w:val="20"/>
                <w:szCs w:val="20"/>
              </w:rPr>
              <w:t>(Tulobuterol)</w:t>
            </w:r>
          </w:p>
          <w:p w14:paraId="4411B162"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白色の四隅が丸い四角形の粘着貼付剤、</w:t>
            </w:r>
            <w:r w:rsidRPr="000600ED">
              <w:rPr>
                <w:rFonts w:asciiTheme="minorEastAsia" w:hAnsiTheme="minorEastAsia"/>
                <w:sz w:val="20"/>
                <w:szCs w:val="20"/>
              </w:rPr>
              <w:t>22.5mm</w:t>
            </w:r>
            <w:r w:rsidRPr="000600ED">
              <w:rPr>
                <w:rFonts w:asciiTheme="minorEastAsia" w:hAnsiTheme="minorEastAsia" w:hint="eastAsia"/>
                <w:sz w:val="20"/>
                <w:szCs w:val="20"/>
              </w:rPr>
              <w:t>×</w:t>
            </w:r>
            <w:r w:rsidRPr="000600ED">
              <w:rPr>
                <w:rFonts w:asciiTheme="minorEastAsia" w:hAnsiTheme="minorEastAsia"/>
                <w:sz w:val="20"/>
                <w:szCs w:val="20"/>
              </w:rPr>
              <w:t>22.5mm</w:t>
            </w:r>
          </w:p>
          <w:p w14:paraId="75CEDDC8" w14:textId="77777777" w:rsidR="00D24830" w:rsidRPr="000600ED" w:rsidRDefault="00D24830" w:rsidP="003F20F5">
            <w:pPr>
              <w:ind w:leftChars="100" w:left="1415" w:hangingChars="600" w:hanging="1205"/>
              <w:jc w:val="left"/>
              <w:rPr>
                <w:rFonts w:asciiTheme="minorEastAsia" w:hAnsiTheme="minorEastAsia"/>
                <w:sz w:val="20"/>
                <w:szCs w:val="20"/>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（内袋）ツロブテロールテープ</w:t>
            </w:r>
            <w:r w:rsidR="000600ED" w:rsidRPr="000600ED">
              <w:rPr>
                <w:rFonts w:asciiTheme="minorEastAsia" w:hAnsiTheme="minorEastAsia"/>
                <w:sz w:val="20"/>
                <w:szCs w:val="20"/>
              </w:rPr>
              <w:t>1mg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YP</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1mg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YP-TT1</w:t>
            </w:r>
            <w:r w:rsidR="000600ED" w:rsidRPr="000600ED">
              <w:rPr>
                <w:rFonts w:asciiTheme="minorEastAsia" w:hAnsiTheme="minorEastAsia" w:hint="eastAsia"/>
                <w:sz w:val="20"/>
                <w:szCs w:val="20"/>
              </w:rPr>
              <w:t>、経皮吸収型・気管支拡張剤</w:t>
            </w:r>
          </w:p>
          <w:p w14:paraId="1C1F320D" w14:textId="77777777" w:rsidR="00D24830" w:rsidRPr="000600ED" w:rsidRDefault="000600ED" w:rsidP="00AA4132">
            <w:pPr>
              <w:ind w:leftChars="650" w:left="1365"/>
              <w:jc w:val="left"/>
              <w:rPr>
                <w:rFonts w:asciiTheme="majorEastAsia" w:eastAsiaTheme="majorEastAsia" w:hAnsiTheme="majorEastAsia"/>
                <w:b/>
                <w:sz w:val="24"/>
                <w:szCs w:val="24"/>
              </w:rPr>
            </w:pPr>
            <w:r w:rsidRPr="000600ED">
              <w:rPr>
                <w:rFonts w:asciiTheme="minorEastAsia" w:hAnsiTheme="minorEastAsia" w:hint="eastAsia"/>
                <w:sz w:val="20"/>
                <w:szCs w:val="20"/>
              </w:rPr>
              <w:t>（製品）ツロブテロール、</w:t>
            </w:r>
            <w:r w:rsidRPr="000600ED">
              <w:rPr>
                <w:rFonts w:asciiTheme="minorEastAsia" w:hAnsiTheme="minorEastAsia"/>
                <w:sz w:val="20"/>
                <w:szCs w:val="20"/>
              </w:rPr>
              <w:t>1mg</w:t>
            </w:r>
          </w:p>
        </w:tc>
        <w:tc>
          <w:tcPr>
            <w:tcW w:w="2161" w:type="dxa"/>
          </w:tcPr>
          <w:p w14:paraId="73CFE1E1"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inline distT="0" distB="0" distL="0" distR="0" wp14:anchorId="0197601A" wp14:editId="274E8057">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24830" w14:paraId="6C2D769E" w14:textId="77777777" w:rsidTr="003F20F5">
        <w:tc>
          <w:tcPr>
            <w:tcW w:w="9968" w:type="dxa"/>
            <w:gridSpan w:val="2"/>
          </w:tcPr>
          <w:p w14:paraId="2EAB4A44"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7C4CD430" w14:textId="77777777" w:rsidR="00B71F6E" w:rsidRDefault="000600ED" w:rsidP="003F20F5">
            <w:pPr>
              <w:ind w:leftChars="100" w:left="210"/>
              <w:jc w:val="left"/>
            </w:pPr>
            <w:r w:rsidRPr="000600ED">
              <w:rPr>
                <w:rFonts w:asciiTheme="minorEastAsia" w:hAnsiTheme="minorEastAsia" w:hint="eastAsia"/>
                <w:sz w:val="20"/>
                <w:szCs w:val="20"/>
              </w:rPr>
              <w:t>交感神経のβ</w:t>
            </w:r>
            <w:r w:rsidRPr="000600ED">
              <w:rPr>
                <w:rFonts w:asciiTheme="minorEastAsia" w:hAnsiTheme="minorEastAsia"/>
                <w:sz w:val="20"/>
                <w:szCs w:val="20"/>
                <w:vertAlign w:val="subscript"/>
              </w:rPr>
              <w:t>2</w:t>
            </w:r>
            <w:r w:rsidRPr="000600ED">
              <w:rPr>
                <w:rFonts w:asciiTheme="minorEastAsia" w:hAnsiTheme="minorEastAsia" w:hint="eastAsia"/>
                <w:sz w:val="20"/>
                <w:szCs w:val="20"/>
              </w:rPr>
              <w:t>受容体を刺激することで気管支筋を拡張させます。</w:t>
            </w:r>
          </w:p>
          <w:p w14:paraId="2A752C33"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通常、気管支喘息、急性気管支炎、慢性気管支炎、肺気腫の気道閉塞性障害に基づく呼吸困難などの諸症状の改善に用いられます。</w:t>
            </w:r>
          </w:p>
        </w:tc>
      </w:tr>
      <w:tr w:rsidR="00D24830" w14:paraId="4F43F472" w14:textId="77777777" w:rsidTr="003F20F5">
        <w:tc>
          <w:tcPr>
            <w:tcW w:w="9968" w:type="dxa"/>
            <w:gridSpan w:val="2"/>
          </w:tcPr>
          <w:p w14:paraId="272C804A"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71425825" w14:textId="77777777" w:rsidR="00B71F6E"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・以前に薬や食べ物で、かゆみ、発疹などのアレルギー症状が出たことがある。甲状腺機能亢進症、高血圧症、心疾患、糖尿病、アトピー性皮膚炎、低酸素血症がある。</w:t>
            </w:r>
          </w:p>
          <w:p w14:paraId="193C654D" w14:textId="77777777" w:rsidR="00B71F6E" w:rsidRDefault="000600ED" w:rsidP="001456F1">
            <w:pPr>
              <w:ind w:leftChars="100" w:left="410" w:hangingChars="100" w:hanging="200"/>
            </w:pPr>
            <w:r w:rsidRPr="000600ED">
              <w:rPr>
                <w:rFonts w:asciiTheme="minorEastAsia" w:hAnsiTheme="minorEastAsia" w:hint="eastAsia"/>
                <w:sz w:val="20"/>
                <w:szCs w:val="20"/>
              </w:rPr>
              <w:t>・妊娠または授乳中</w:t>
            </w:r>
          </w:p>
          <w:p w14:paraId="3D06F724"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305F2D61" w14:textId="77777777" w:rsidTr="003F20F5">
        <w:trPr>
          <w:trHeight w:val="788"/>
        </w:trPr>
        <w:tc>
          <w:tcPr>
            <w:tcW w:w="9968" w:type="dxa"/>
            <w:gridSpan w:val="2"/>
          </w:tcPr>
          <w:p w14:paraId="7D05A77B"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5CF7135E"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0DAED664" w14:textId="77777777" w:rsidR="00B71F6E" w:rsidRDefault="000600ED" w:rsidP="003F20F5">
            <w:pPr>
              <w:ind w:leftChars="100" w:left="410" w:hangingChars="100" w:hanging="200"/>
              <w:jc w:val="left"/>
            </w:pPr>
            <w:r w:rsidRPr="000600ED">
              <w:rPr>
                <w:rFonts w:asciiTheme="minorEastAsia" w:hAnsiTheme="minorEastAsia" w:hint="eastAsia"/>
                <w:sz w:val="20"/>
                <w:szCs w:val="20"/>
              </w:rPr>
              <w:t>・通常、成人と</w:t>
            </w:r>
            <w:r w:rsidRPr="000600ED">
              <w:rPr>
                <w:rFonts w:asciiTheme="minorEastAsia" w:hAnsiTheme="minorEastAsia"/>
                <w:sz w:val="20"/>
                <w:szCs w:val="20"/>
              </w:rPr>
              <w:t>9</w:t>
            </w:r>
            <w:r w:rsidRPr="000600ED">
              <w:rPr>
                <w:rFonts w:asciiTheme="minorEastAsia" w:hAnsiTheme="minorEastAsia" w:hint="eastAsia"/>
                <w:sz w:val="20"/>
                <w:szCs w:val="20"/>
              </w:rPr>
              <w:t>歳以上の小児は</w:t>
            </w:r>
            <w:r w:rsidRPr="000600ED">
              <w:rPr>
                <w:rFonts w:asciiTheme="minorEastAsia" w:hAnsiTheme="minorEastAsia"/>
                <w:sz w:val="20"/>
                <w:szCs w:val="20"/>
              </w:rPr>
              <w:t>2mg</w:t>
            </w:r>
            <w:r w:rsidRPr="000600ED">
              <w:rPr>
                <w:rFonts w:asciiTheme="minorEastAsia" w:hAnsiTheme="minorEastAsia" w:hint="eastAsia"/>
                <w:sz w:val="20"/>
                <w:szCs w:val="20"/>
              </w:rPr>
              <w:t>テープ、</w:t>
            </w:r>
            <w:r w:rsidRPr="000600ED">
              <w:rPr>
                <w:rFonts w:asciiTheme="minorEastAsia" w:hAnsiTheme="minorEastAsia"/>
                <w:sz w:val="20"/>
                <w:szCs w:val="20"/>
              </w:rPr>
              <w:t>0.5</w:t>
            </w:r>
            <w:r w:rsidRPr="000600ED">
              <w:rPr>
                <w:rFonts w:asciiTheme="minorEastAsia" w:hAnsiTheme="minorEastAsia" w:hint="eastAsia"/>
                <w:sz w:val="20"/>
                <w:szCs w:val="20"/>
              </w:rPr>
              <w:t>～</w:t>
            </w:r>
            <w:r w:rsidRPr="000600ED">
              <w:rPr>
                <w:rFonts w:asciiTheme="minorEastAsia" w:hAnsiTheme="minorEastAsia"/>
                <w:sz w:val="20"/>
                <w:szCs w:val="20"/>
              </w:rPr>
              <w:t>3</w:t>
            </w:r>
            <w:r w:rsidRPr="000600ED">
              <w:rPr>
                <w:rFonts w:asciiTheme="minorEastAsia" w:hAnsiTheme="minorEastAsia" w:hint="eastAsia"/>
                <w:sz w:val="20"/>
                <w:szCs w:val="20"/>
              </w:rPr>
              <w:t>歳未満の小児は</w:t>
            </w:r>
            <w:r w:rsidRPr="000600ED">
              <w:rPr>
                <w:rFonts w:asciiTheme="minorEastAsia" w:hAnsiTheme="minorEastAsia"/>
                <w:sz w:val="20"/>
                <w:szCs w:val="20"/>
              </w:rPr>
              <w:t>0.5mg</w:t>
            </w:r>
            <w:r w:rsidRPr="000600ED">
              <w:rPr>
                <w:rFonts w:asciiTheme="minorEastAsia" w:hAnsiTheme="minorEastAsia" w:hint="eastAsia"/>
                <w:sz w:val="20"/>
                <w:szCs w:val="20"/>
              </w:rPr>
              <w:t>テープ、</w:t>
            </w:r>
            <w:r w:rsidRPr="000600ED">
              <w:rPr>
                <w:rFonts w:asciiTheme="minorEastAsia" w:hAnsiTheme="minorEastAsia"/>
                <w:sz w:val="20"/>
                <w:szCs w:val="20"/>
              </w:rPr>
              <w:t>3</w:t>
            </w:r>
            <w:r w:rsidRPr="000600ED">
              <w:rPr>
                <w:rFonts w:asciiTheme="minorEastAsia" w:hAnsiTheme="minorEastAsia" w:hint="eastAsia"/>
                <w:sz w:val="20"/>
                <w:szCs w:val="20"/>
              </w:rPr>
              <w:t>～</w:t>
            </w:r>
            <w:r w:rsidRPr="000600ED">
              <w:rPr>
                <w:rFonts w:asciiTheme="minorEastAsia" w:hAnsiTheme="minorEastAsia"/>
                <w:sz w:val="20"/>
                <w:szCs w:val="20"/>
              </w:rPr>
              <w:t>9</w:t>
            </w:r>
            <w:r w:rsidRPr="000600ED">
              <w:rPr>
                <w:rFonts w:asciiTheme="minorEastAsia" w:hAnsiTheme="minorEastAsia" w:hint="eastAsia"/>
                <w:sz w:val="20"/>
                <w:szCs w:val="20"/>
              </w:rPr>
              <w:t>歳未満の小児は</w:t>
            </w:r>
            <w:r w:rsidRPr="000600ED">
              <w:rPr>
                <w:rFonts w:asciiTheme="minorEastAsia" w:hAnsiTheme="minorEastAsia"/>
                <w:sz w:val="20"/>
                <w:szCs w:val="20"/>
              </w:rPr>
              <w:t>1mg</w:t>
            </w:r>
            <w:r w:rsidRPr="000600ED">
              <w:rPr>
                <w:rFonts w:asciiTheme="minorEastAsia" w:hAnsiTheme="minorEastAsia" w:hint="eastAsia"/>
                <w:sz w:val="20"/>
                <w:szCs w:val="20"/>
              </w:rPr>
              <w:t>テープを、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回、胸部、背部または上腕部のいずれかに貼ります。本剤は</w:t>
            </w:r>
            <w:r w:rsidRPr="000600ED">
              <w:rPr>
                <w:rFonts w:asciiTheme="minorEastAsia" w:hAnsiTheme="minorEastAsia"/>
                <w:sz w:val="20"/>
                <w:szCs w:val="20"/>
              </w:rPr>
              <w:t>1</w:t>
            </w:r>
            <w:r w:rsidRPr="000600ED">
              <w:rPr>
                <w:rFonts w:asciiTheme="minorEastAsia" w:hAnsiTheme="minorEastAsia" w:hint="eastAsia"/>
                <w:sz w:val="20"/>
                <w:szCs w:val="20"/>
              </w:rPr>
              <w:t>枚中に主成分</w:t>
            </w:r>
            <w:r w:rsidRPr="000600ED">
              <w:rPr>
                <w:rFonts w:asciiTheme="minorEastAsia" w:hAnsiTheme="minorEastAsia"/>
                <w:sz w:val="20"/>
                <w:szCs w:val="20"/>
              </w:rPr>
              <w:t>1mg</w:t>
            </w:r>
            <w:r w:rsidRPr="000600ED">
              <w:rPr>
                <w:rFonts w:asciiTheme="minorEastAsia" w:hAnsiTheme="minorEastAsia" w:hint="eastAsia"/>
                <w:sz w:val="20"/>
                <w:szCs w:val="20"/>
              </w:rPr>
              <w:t>を含有します。必ず指示された使用方法に従ってください。</w:t>
            </w:r>
          </w:p>
          <w:p w14:paraId="07637A9F" w14:textId="77777777" w:rsidR="00B71F6E" w:rsidRDefault="000600ED" w:rsidP="001456F1">
            <w:pPr>
              <w:ind w:leftChars="100" w:left="410" w:hangingChars="100" w:hanging="200"/>
            </w:pPr>
            <w:r w:rsidRPr="000600ED">
              <w:rPr>
                <w:rFonts w:asciiTheme="minorEastAsia" w:hAnsiTheme="minorEastAsia" w:hint="eastAsia"/>
                <w:sz w:val="20"/>
                <w:szCs w:val="20"/>
              </w:rPr>
              <w:t>・誤ってはがれた場合、医師または薬剤師に相談してください。</w:t>
            </w:r>
          </w:p>
          <w:p w14:paraId="0E63D365" w14:textId="77777777" w:rsidR="00B71F6E" w:rsidRDefault="000600ED" w:rsidP="001456F1">
            <w:pPr>
              <w:ind w:leftChars="100" w:left="410" w:hangingChars="100" w:hanging="200"/>
            </w:pPr>
            <w:r w:rsidRPr="000600ED">
              <w:rPr>
                <w:rFonts w:asciiTheme="minorEastAsia" w:hAnsiTheme="minorEastAsia" w:hint="eastAsia"/>
                <w:sz w:val="20"/>
                <w:szCs w:val="20"/>
              </w:rPr>
              <w:t>・患者用説明文書『ツロブテロールテープ「</w:t>
            </w:r>
            <w:r w:rsidRPr="000600ED">
              <w:rPr>
                <w:rFonts w:asciiTheme="minorEastAsia" w:hAnsiTheme="minorEastAsia"/>
                <w:sz w:val="20"/>
                <w:szCs w:val="20"/>
              </w:rPr>
              <w:t>YP</w:t>
            </w:r>
            <w:r w:rsidRPr="000600ED">
              <w:rPr>
                <w:rFonts w:asciiTheme="minorEastAsia" w:hAnsiTheme="minorEastAsia" w:hint="eastAsia"/>
                <w:sz w:val="20"/>
                <w:szCs w:val="20"/>
              </w:rPr>
              <w:t>」の貼り方』をよく読んで使用してください。</w:t>
            </w:r>
          </w:p>
          <w:p w14:paraId="26B194EC" w14:textId="77777777" w:rsidR="00B71F6E" w:rsidRDefault="000600ED" w:rsidP="001456F1">
            <w:pPr>
              <w:ind w:leftChars="100" w:left="410" w:hangingChars="100" w:hanging="200"/>
            </w:pPr>
            <w:r w:rsidRPr="000600ED">
              <w:rPr>
                <w:rFonts w:asciiTheme="minorEastAsia" w:hAnsiTheme="minorEastAsia" w:hint="eastAsia"/>
                <w:sz w:val="20"/>
                <w:szCs w:val="20"/>
              </w:rPr>
              <w:t>・貼る場所を乾いたタオルなどでよく拭って、貼ってください。</w:t>
            </w:r>
          </w:p>
          <w:p w14:paraId="05AAE34D" w14:textId="77777777" w:rsidR="00B71F6E" w:rsidRDefault="000600ED" w:rsidP="001456F1">
            <w:pPr>
              <w:ind w:leftChars="100" w:left="410" w:hangingChars="100" w:hanging="200"/>
            </w:pPr>
            <w:r w:rsidRPr="000600ED">
              <w:rPr>
                <w:rFonts w:asciiTheme="minorEastAsia" w:hAnsiTheme="minorEastAsia" w:hint="eastAsia"/>
                <w:sz w:val="20"/>
                <w:szCs w:val="20"/>
              </w:rPr>
              <w:t>・テープの接着面に指がふれないように注意してください。接着面に指がふれるとうまく貼れないことがあります。</w:t>
            </w:r>
          </w:p>
          <w:p w14:paraId="07DEB1FB" w14:textId="77777777" w:rsidR="00B71F6E" w:rsidRDefault="000600ED" w:rsidP="001456F1">
            <w:pPr>
              <w:ind w:leftChars="100" w:left="410" w:hangingChars="100" w:hanging="200"/>
            </w:pPr>
            <w:r w:rsidRPr="000600ED">
              <w:rPr>
                <w:rFonts w:asciiTheme="minorEastAsia" w:hAnsiTheme="minorEastAsia" w:hint="eastAsia"/>
                <w:sz w:val="20"/>
                <w:szCs w:val="20"/>
              </w:rPr>
              <w:t>・貼ったあと、手のひらでしっかりまんべんなく押さえてください。</w:t>
            </w:r>
          </w:p>
          <w:p w14:paraId="055E95B9" w14:textId="77777777" w:rsidR="00B71F6E" w:rsidRDefault="000600ED" w:rsidP="001456F1">
            <w:pPr>
              <w:ind w:leftChars="100" w:left="410" w:hangingChars="100" w:hanging="200"/>
            </w:pPr>
            <w:r w:rsidRPr="000600ED">
              <w:rPr>
                <w:rFonts w:asciiTheme="minorEastAsia" w:hAnsiTheme="minorEastAsia" w:hint="eastAsia"/>
                <w:sz w:val="20"/>
                <w:szCs w:val="20"/>
              </w:rPr>
              <w:t>・テープをはがしてしまうおそれのある子供に貼る場合は子供の手の届かないところに貼ってください。</w:t>
            </w:r>
          </w:p>
          <w:p w14:paraId="18A27BC7" w14:textId="77777777" w:rsidR="00B71F6E" w:rsidRDefault="000600ED" w:rsidP="001456F1">
            <w:pPr>
              <w:ind w:leftChars="100" w:left="410" w:hangingChars="100" w:hanging="200"/>
            </w:pPr>
            <w:r w:rsidRPr="000600ED">
              <w:rPr>
                <w:rFonts w:asciiTheme="minorEastAsia" w:hAnsiTheme="minorEastAsia" w:hint="eastAsia"/>
                <w:sz w:val="20"/>
                <w:szCs w:val="20"/>
              </w:rPr>
              <w:t>・同じところに続けて貼ると、かゆくなったり、かぶれたりすることがありますので、新しいテープに貼りかえる時は、同じところを避けて貼ってください。</w:t>
            </w:r>
          </w:p>
          <w:p w14:paraId="2C734328" w14:textId="77777777" w:rsidR="00B71F6E" w:rsidRDefault="000600ED" w:rsidP="001456F1">
            <w:pPr>
              <w:ind w:leftChars="100" w:left="410" w:hangingChars="100" w:hanging="200"/>
            </w:pPr>
            <w:r w:rsidRPr="000600ED">
              <w:rPr>
                <w:rFonts w:asciiTheme="minorEastAsia" w:hAnsiTheme="minorEastAsia" w:hint="eastAsia"/>
                <w:sz w:val="20"/>
                <w:szCs w:val="20"/>
              </w:rPr>
              <w:t>・傷口や湿疹のあるところには貼らないでください。</w:t>
            </w:r>
          </w:p>
          <w:p w14:paraId="5CE42268" w14:textId="77777777" w:rsidR="00B71F6E" w:rsidRDefault="000600ED" w:rsidP="001456F1">
            <w:pPr>
              <w:ind w:leftChars="100" w:left="410" w:hangingChars="100" w:hanging="200"/>
            </w:pPr>
            <w:r w:rsidRPr="000600ED">
              <w:rPr>
                <w:rFonts w:asciiTheme="minorEastAsia" w:hAnsiTheme="minorEastAsia" w:hint="eastAsia"/>
                <w:sz w:val="20"/>
                <w:szCs w:val="20"/>
              </w:rPr>
              <w:t>・貼り（貼りかえ）忘れた場合、気がついたらすぐに貼ってください。ただし、次の貼りかえは、医師に指示された間隔で行ってください。絶対に</w:t>
            </w:r>
            <w:r w:rsidRPr="000600ED">
              <w:rPr>
                <w:rFonts w:asciiTheme="minorEastAsia" w:hAnsiTheme="minorEastAsia"/>
                <w:sz w:val="20"/>
                <w:szCs w:val="20"/>
              </w:rPr>
              <w:t>2</w:t>
            </w:r>
            <w:r w:rsidRPr="000600ED">
              <w:rPr>
                <w:rFonts w:asciiTheme="minorEastAsia" w:hAnsiTheme="minorEastAsia" w:hint="eastAsia"/>
                <w:sz w:val="20"/>
                <w:szCs w:val="20"/>
              </w:rPr>
              <w:t>回分を一度に貼ってはいけません。</w:t>
            </w:r>
          </w:p>
          <w:p w14:paraId="3708D78F" w14:textId="77777777" w:rsidR="00B71F6E" w:rsidRDefault="000600ED" w:rsidP="001456F1">
            <w:pPr>
              <w:ind w:leftChars="100" w:left="410" w:hangingChars="100" w:hanging="200"/>
            </w:pPr>
            <w:r w:rsidRPr="000600ED">
              <w:rPr>
                <w:rFonts w:asciiTheme="minorEastAsia" w:hAnsiTheme="minorEastAsia" w:hint="eastAsia"/>
                <w:sz w:val="20"/>
                <w:szCs w:val="20"/>
              </w:rPr>
              <w:t>・誤って多く貼った場合、すぐに薬をはがして医師または薬剤師に相談してください。</w:t>
            </w:r>
          </w:p>
          <w:p w14:paraId="69425260"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・医師の指示なしに、使うのを止めないでください。</w:t>
            </w:r>
          </w:p>
        </w:tc>
      </w:tr>
      <w:tr w:rsidR="00D24830" w14:paraId="47EDFDCD" w14:textId="77777777" w:rsidTr="003F20F5">
        <w:tc>
          <w:tcPr>
            <w:tcW w:w="9968" w:type="dxa"/>
            <w:gridSpan w:val="2"/>
          </w:tcPr>
          <w:p w14:paraId="4E5CA96B"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53DC5D24" w14:textId="77777777" w:rsidR="00D24830" w:rsidRPr="000600ED" w:rsidRDefault="00D24830" w:rsidP="003F20F5">
            <w:pPr>
              <w:ind w:leftChars="100" w:left="410" w:hangingChars="100" w:hanging="200"/>
              <w:jc w:val="left"/>
              <w:rPr>
                <w:rFonts w:asciiTheme="minorEastAsia"/>
                <w:sz w:val="20"/>
                <w:szCs w:val="20"/>
              </w:rPr>
            </w:pPr>
          </w:p>
        </w:tc>
      </w:tr>
      <w:tr w:rsidR="00D24830" w14:paraId="7D5A56B9" w14:textId="77777777" w:rsidTr="003F20F5">
        <w:tc>
          <w:tcPr>
            <w:tcW w:w="9968" w:type="dxa"/>
            <w:gridSpan w:val="2"/>
          </w:tcPr>
          <w:p w14:paraId="102E8581"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63C46C25"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振戦（手足のふるえ）、動悸、かゆみ・貼った場所のかゆみ、接触性皮膚炎（発赤、かぶれ）、紅斑・貼った場所の紅斑、発疹、蕁麻疹などが報告されています。このような症状に気づいたら、担当の医師または薬剤師に相談してください。</w:t>
            </w:r>
          </w:p>
          <w:p w14:paraId="0175AFD2"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1AE6BFBE"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21569532"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・呼吸困難、全身潮紅、蕁麻疹など</w:t>
            </w:r>
            <w:r w:rsidRPr="000600ED">
              <w:rPr>
                <w:rFonts w:asciiTheme="minorEastAsia" w:hAnsiTheme="minorEastAsia"/>
                <w:sz w:val="20"/>
                <w:szCs w:val="20"/>
              </w:rPr>
              <w:t xml:space="preserve"> [</w:t>
            </w:r>
            <w:r w:rsidRPr="000600ED">
              <w:rPr>
                <w:rFonts w:asciiTheme="minorEastAsia" w:hAnsiTheme="minorEastAsia" w:hint="eastAsia"/>
                <w:sz w:val="20"/>
                <w:szCs w:val="20"/>
              </w:rPr>
              <w:t>アナフィラキシー</w:t>
            </w:r>
            <w:r w:rsidRPr="000600ED">
              <w:rPr>
                <w:rFonts w:asciiTheme="minorEastAsia" w:hAnsiTheme="minorEastAsia"/>
                <w:sz w:val="20"/>
                <w:szCs w:val="20"/>
              </w:rPr>
              <w:t>]</w:t>
            </w:r>
          </w:p>
          <w:p w14:paraId="11A674D9"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・手足のしびれまたは筋力減退、手足の麻痺、呼吸困難など</w:t>
            </w:r>
            <w:r w:rsidRPr="000600ED">
              <w:rPr>
                <w:rFonts w:asciiTheme="minorEastAsia" w:hAnsiTheme="minorEastAsia"/>
                <w:sz w:val="20"/>
                <w:szCs w:val="20"/>
              </w:rPr>
              <w:t xml:space="preserve"> [</w:t>
            </w:r>
            <w:r w:rsidRPr="000600ED">
              <w:rPr>
                <w:rFonts w:asciiTheme="minorEastAsia" w:hAnsiTheme="minorEastAsia" w:hint="eastAsia"/>
                <w:sz w:val="20"/>
                <w:szCs w:val="20"/>
              </w:rPr>
              <w:t>重篤な血清カリウム値の低下</w:t>
            </w:r>
            <w:r w:rsidRPr="000600ED">
              <w:rPr>
                <w:rFonts w:asciiTheme="minorEastAsia" w:hAnsiTheme="minorEastAsia"/>
                <w:sz w:val="20"/>
                <w:szCs w:val="20"/>
              </w:rPr>
              <w:t>]</w:t>
            </w:r>
          </w:p>
          <w:p w14:paraId="39DD6437"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3CD1AC74" w14:textId="77777777" w:rsidTr="003F20F5">
        <w:tc>
          <w:tcPr>
            <w:tcW w:w="9968" w:type="dxa"/>
            <w:gridSpan w:val="2"/>
          </w:tcPr>
          <w:p w14:paraId="0DBDFD55"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4CAC5EC0" w14:textId="77777777" w:rsidR="00B71F6E"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・乳幼児、小児の手の届かないところで、直射日光、湿気を避けて室温（</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30</w:t>
            </w:r>
            <w:r w:rsidRPr="000600ED">
              <w:rPr>
                <w:rFonts w:asciiTheme="minorEastAsia" w:hAnsiTheme="minorEastAsia" w:hint="eastAsia"/>
                <w:sz w:val="20"/>
                <w:szCs w:val="20"/>
              </w:rPr>
              <w:t>℃）で、袋のままで保管し、使用するときに袋から取り出してください。</w:t>
            </w:r>
          </w:p>
          <w:p w14:paraId="0BBBC06C"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tc>
      </w:tr>
      <w:tr w:rsidR="00D24830" w14:paraId="3F5EBD41" w14:textId="77777777" w:rsidTr="003F20F5">
        <w:tc>
          <w:tcPr>
            <w:tcW w:w="9968" w:type="dxa"/>
            <w:gridSpan w:val="2"/>
          </w:tcPr>
          <w:p w14:paraId="52D1A0FA"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4F19718F" w14:textId="77777777" w:rsidR="00D24830" w:rsidRDefault="00D24830" w:rsidP="003F20F5">
            <w:pPr>
              <w:rPr>
                <w:rFonts w:asciiTheme="minorEastAsia"/>
                <w:sz w:val="20"/>
                <w:szCs w:val="20"/>
              </w:rPr>
            </w:pPr>
          </w:p>
          <w:p w14:paraId="1E265384" w14:textId="77777777" w:rsidR="00D24830" w:rsidRPr="007D422F" w:rsidRDefault="00D24830" w:rsidP="003F20F5">
            <w:pPr>
              <w:rPr>
                <w:rFonts w:asciiTheme="majorEastAsia" w:eastAsiaTheme="majorEastAsia" w:hAnsiTheme="majorEastAsia"/>
                <w:sz w:val="20"/>
                <w:szCs w:val="20"/>
              </w:rPr>
            </w:pPr>
          </w:p>
        </w:tc>
      </w:tr>
    </w:tbl>
    <w:p w14:paraId="308F3956" w14:textId="3CCD29BA" w:rsidR="00F21302" w:rsidRDefault="00D24830" w:rsidP="00D24830">
      <w:pPr>
        <w:jc w:val="left"/>
        <w:rPr>
          <w:rFonts w:asciiTheme="minorEastAsia" w:hAnsiTheme="minorEastAsia"/>
          <w:sz w:val="20"/>
          <w:szCs w:val="20"/>
        </w:rPr>
      </w:pPr>
      <w:r w:rsidRPr="000600ED">
        <w:rPr>
          <w:rFonts w:asciiTheme="minorEastAsia" w:hAnsiTheme="minorEastAsia" w:hint="eastAsia"/>
          <w:sz w:val="20"/>
          <w:szCs w:val="20"/>
        </w:rPr>
        <w:lastRenderedPageBreak/>
        <w:t>より詳細な情報を望まれる場合は、担当の医師または薬剤師におたずねください。また、医療関係者向けの「添付文書情報」が医薬品医療機器総合機構のホームページに掲載されています。</w:t>
      </w:r>
      <w:r w:rsidR="00F21302">
        <w:rPr>
          <w:rFonts w:asciiTheme="minorEastAsia" w:hAnsiTheme="minorEastAsia"/>
          <w:sz w:val="20"/>
          <w:szCs w:val="20"/>
        </w:rPr>
        <w:br w:type="page"/>
      </w:r>
    </w:p>
    <w:p w14:paraId="4D900CA5" w14:textId="77777777" w:rsidR="00F21302" w:rsidRDefault="00F21302" w:rsidP="00F21302">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lastRenderedPageBreak/>
        <w:t>Drug Information Sheet("</w:t>
      </w:r>
      <w:proofErr w:type="spellStart"/>
      <w:r w:rsidRPr="00244138">
        <w:rPr>
          <w:rFonts w:asciiTheme="majorHAnsi" w:eastAsiaTheme="majorEastAsia" w:hAnsiTheme="majorHAnsi" w:cs="游ゴシック Light"/>
          <w:sz w:val="28"/>
          <w:szCs w:val="24"/>
        </w:rPr>
        <w:t>Kusuri</w:t>
      </w:r>
      <w:proofErr w:type="spellEnd"/>
      <w:r w:rsidRPr="00244138">
        <w:rPr>
          <w:rFonts w:asciiTheme="majorHAnsi" w:eastAsiaTheme="majorEastAsia" w:hAnsiTheme="majorHAnsi" w:cs="游ゴシック Light"/>
          <w:sz w:val="28"/>
          <w:szCs w:val="24"/>
        </w:rPr>
        <w:t>-no-Shiori")</w:t>
      </w:r>
    </w:p>
    <w:p w14:paraId="2A42074F" w14:textId="77777777" w:rsidR="00F21302" w:rsidRDefault="00F21302" w:rsidP="00F21302">
      <w:pPr>
        <w:jc w:val="right"/>
        <w:rPr>
          <w:rFonts w:ascii="ＭＳ Ｐ明朝" w:eastAsia="ＭＳ Ｐ明朝" w:hAnsi="ＭＳ Ｐ明朝"/>
          <w:sz w:val="20"/>
          <w:szCs w:val="20"/>
        </w:rPr>
      </w:pPr>
      <w:r w:rsidRPr="00507AE7">
        <w:rPr>
          <w:rFonts w:ascii="ＭＳ Ｐ明朝" w:eastAsia="ＭＳ Ｐ明朝" w:hAnsi="ＭＳ Ｐ明朝"/>
          <w:sz w:val="20"/>
          <w:szCs w:val="20"/>
        </w:rPr>
        <w:t>External</w:t>
      </w:r>
    </w:p>
    <w:p w14:paraId="421F34B8" w14:textId="77777777" w:rsidR="00F21302" w:rsidRPr="00244138" w:rsidRDefault="00F21302" w:rsidP="00F21302">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Published: 12/2025</w:t>
      </w:r>
    </w:p>
    <w:tbl>
      <w:tblPr>
        <w:tblStyle w:val="a3"/>
        <w:tblW w:w="0" w:type="auto"/>
        <w:tblLook w:val="04A0" w:firstRow="1" w:lastRow="0" w:firstColumn="1" w:lastColumn="0" w:noHBand="0" w:noVBand="1"/>
      </w:tblPr>
      <w:tblGrid>
        <w:gridCol w:w="7606"/>
        <w:gridCol w:w="2136"/>
      </w:tblGrid>
      <w:tr w:rsidR="00F21302" w14:paraId="3A3D8A2D" w14:textId="77777777" w:rsidTr="00957B22">
        <w:tc>
          <w:tcPr>
            <w:tcW w:w="9968" w:type="dxa"/>
            <w:gridSpan w:val="2"/>
          </w:tcPr>
          <w:p w14:paraId="42365A93" w14:textId="77777777" w:rsidR="00F21302" w:rsidRPr="00244138" w:rsidRDefault="00F21302" w:rsidP="00957B22">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F21302" w14:paraId="3750F800" w14:textId="77777777" w:rsidTr="00957B22">
        <w:trPr>
          <w:trHeight w:val="1134"/>
        </w:trPr>
        <w:tc>
          <w:tcPr>
            <w:tcW w:w="7849" w:type="dxa"/>
          </w:tcPr>
          <w:p w14:paraId="65EAB2D7" w14:textId="77777777" w:rsidR="00F21302" w:rsidRPr="00507AE7" w:rsidRDefault="00F21302" w:rsidP="00957B22">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 xml:space="preserve">Brand </w:t>
            </w:r>
            <w:proofErr w:type="spellStart"/>
            <w:r w:rsidRPr="00244138">
              <w:rPr>
                <w:rFonts w:asciiTheme="majorHAnsi" w:eastAsiaTheme="majorEastAsia" w:hAnsiTheme="majorHAnsi" w:cs="游ゴシック Light"/>
                <w:b/>
                <w:color w:val="FF0000"/>
                <w:sz w:val="24"/>
                <w:szCs w:val="24"/>
              </w:rPr>
              <w:t>name:</w:t>
            </w:r>
            <w:r w:rsidRPr="00507AE7">
              <w:rPr>
                <w:rFonts w:ascii="ＭＳ Ｐゴシック" w:eastAsia="ＭＳ Ｐゴシック" w:hAnsi="ＭＳ Ｐゴシック" w:cs="游ゴシック Light"/>
                <w:b/>
                <w:sz w:val="24"/>
                <w:szCs w:val="24"/>
              </w:rPr>
              <w:t>Tulobuterol</w:t>
            </w:r>
            <w:proofErr w:type="spellEnd"/>
            <w:r w:rsidRPr="00507AE7">
              <w:rPr>
                <w:rFonts w:ascii="ＭＳ Ｐゴシック" w:eastAsia="ＭＳ Ｐゴシック" w:hAnsi="ＭＳ Ｐゴシック" w:cs="游ゴシック Light"/>
                <w:b/>
                <w:sz w:val="24"/>
                <w:szCs w:val="24"/>
              </w:rPr>
              <w:t xml:space="preserve"> tapes 1mg"YP"</w:t>
            </w:r>
          </w:p>
          <w:p w14:paraId="77DBE1C8" w14:textId="77777777" w:rsidR="00F21302" w:rsidRPr="00507AE7" w:rsidRDefault="00F21302" w:rsidP="00957B22">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Active </w:t>
            </w:r>
            <w:proofErr w:type="spellStart"/>
            <w:r w:rsidRPr="00244138">
              <w:rPr>
                <w:rFonts w:asciiTheme="majorHAnsi" w:eastAsiaTheme="majorEastAsia" w:hAnsiTheme="majorHAnsi" w:cs="游ゴシック Light"/>
                <w:b/>
                <w:sz w:val="20"/>
                <w:szCs w:val="20"/>
              </w:rPr>
              <w:t>ingredient:</w:t>
            </w:r>
            <w:r w:rsidRPr="00507AE7">
              <w:rPr>
                <w:rFonts w:ascii="ＭＳ Ｐ明朝" w:eastAsia="ＭＳ Ｐ明朝" w:hAnsi="ＭＳ Ｐ明朝"/>
                <w:sz w:val="20"/>
                <w:szCs w:val="20"/>
              </w:rPr>
              <w:t>Tulobuterol</w:t>
            </w:r>
            <w:proofErr w:type="spellEnd"/>
          </w:p>
          <w:p w14:paraId="4971A347" w14:textId="77777777" w:rsidR="00F21302" w:rsidRPr="00507AE7" w:rsidRDefault="00F21302" w:rsidP="00957B22">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Dosage </w:t>
            </w:r>
            <w:proofErr w:type="spellStart"/>
            <w:r w:rsidRPr="00244138">
              <w:rPr>
                <w:rFonts w:asciiTheme="majorHAnsi" w:eastAsiaTheme="majorEastAsia" w:hAnsiTheme="majorHAnsi" w:cs="游ゴシック Light"/>
                <w:b/>
                <w:sz w:val="20"/>
                <w:szCs w:val="20"/>
              </w:rPr>
              <w:t>form:</w:t>
            </w:r>
            <w:r w:rsidRPr="00507AE7">
              <w:rPr>
                <w:rFonts w:ascii="ＭＳ Ｐ明朝" w:eastAsia="ＭＳ Ｐ明朝" w:hAnsi="ＭＳ Ｐ明朝"/>
                <w:sz w:val="20"/>
                <w:szCs w:val="20"/>
              </w:rPr>
              <w:t>white</w:t>
            </w:r>
            <w:proofErr w:type="spellEnd"/>
            <w:r w:rsidRPr="00507AE7">
              <w:rPr>
                <w:rFonts w:ascii="ＭＳ Ｐ明朝" w:eastAsia="ＭＳ Ｐ明朝" w:hAnsi="ＭＳ Ｐ明朝"/>
                <w:sz w:val="20"/>
                <w:szCs w:val="20"/>
              </w:rPr>
              <w:t xml:space="preserve"> square adhesive skin tape with round corner, 22.5 mm x 22.5 mm</w:t>
            </w:r>
          </w:p>
          <w:p w14:paraId="2791AABE" w14:textId="77777777" w:rsidR="00F21302" w:rsidRPr="00507AE7" w:rsidRDefault="00F21302" w:rsidP="00957B22">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Imprint or print on wrapping:</w:t>
            </w:r>
            <w:r w:rsidRPr="00507AE7">
              <w:rPr>
                <w:rFonts w:ascii="ＭＳ Ｐ明朝" w:eastAsia="ＭＳ Ｐ明朝" w:hAnsi="ＭＳ Ｐ明朝"/>
                <w:sz w:val="20"/>
                <w:szCs w:val="20"/>
              </w:rPr>
              <w:t>(</w:t>
            </w:r>
            <w:r w:rsidRPr="00507AE7">
              <w:rPr>
                <w:rFonts w:ascii="ＭＳ Ｐ明朝" w:eastAsia="ＭＳ Ｐ明朝" w:hAnsi="ＭＳ Ｐ明朝" w:hint="eastAsia"/>
                <w:sz w:val="20"/>
                <w:szCs w:val="20"/>
              </w:rPr>
              <w:t>内袋</w:t>
            </w:r>
            <w:r w:rsidRPr="00507AE7">
              <w:rPr>
                <w:rFonts w:ascii="ＭＳ Ｐ明朝" w:eastAsia="ＭＳ Ｐ明朝" w:hAnsi="ＭＳ Ｐ明朝"/>
                <w:sz w:val="20"/>
                <w:szCs w:val="20"/>
              </w:rPr>
              <w:t>)</w:t>
            </w:r>
            <w:r w:rsidRPr="00507AE7">
              <w:rPr>
                <w:rFonts w:ascii="ＭＳ Ｐ明朝" w:eastAsia="ＭＳ Ｐ明朝" w:hAnsi="ＭＳ Ｐ明朝" w:hint="eastAsia"/>
                <w:sz w:val="20"/>
                <w:szCs w:val="20"/>
              </w:rPr>
              <w:t>ツロブテロールテープ</w:t>
            </w:r>
            <w:r w:rsidRPr="00507AE7">
              <w:rPr>
                <w:rFonts w:ascii="ＭＳ Ｐ明朝" w:eastAsia="ＭＳ Ｐ明朝" w:hAnsi="ＭＳ Ｐ明朝"/>
                <w:sz w:val="20"/>
                <w:szCs w:val="20"/>
              </w:rPr>
              <w:t>1mg</w:t>
            </w: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YP</w:t>
            </w: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 xml:space="preserve">, 1mg, YP-TT1, </w:t>
            </w:r>
            <w:r w:rsidRPr="00507AE7">
              <w:rPr>
                <w:rFonts w:ascii="ＭＳ Ｐ明朝" w:eastAsia="ＭＳ Ｐ明朝" w:hAnsi="ＭＳ Ｐ明朝" w:hint="eastAsia"/>
                <w:sz w:val="20"/>
                <w:szCs w:val="20"/>
              </w:rPr>
              <w:t>経皮吸収型・気管支拡張剤</w:t>
            </w:r>
          </w:p>
          <w:p w14:paraId="1A500D99" w14:textId="77777777" w:rsidR="00F21302" w:rsidRPr="00DF5189" w:rsidRDefault="00F21302" w:rsidP="00957B22">
            <w:pPr>
              <w:ind w:leftChars="950" w:left="1995"/>
              <w:jc w:val="left"/>
              <w:rPr>
                <w:rFonts w:ascii="ＭＳ Ｐ明朝" w:eastAsia="ＭＳ Ｐ明朝" w:hAnsi="ＭＳ Ｐ明朝"/>
                <w:sz w:val="20"/>
                <w:szCs w:val="20"/>
              </w:rPr>
            </w:pPr>
            <w:r w:rsidRPr="00507AE7">
              <w:rPr>
                <w:rFonts w:ascii="ＭＳ Ｐ明朝" w:eastAsia="ＭＳ Ｐ明朝" w:hAnsi="ＭＳ Ｐ明朝"/>
                <w:sz w:val="20"/>
                <w:szCs w:val="20"/>
              </w:rPr>
              <w:t>(</w:t>
            </w:r>
            <w:r w:rsidRPr="00507AE7">
              <w:rPr>
                <w:rFonts w:ascii="ＭＳ Ｐ明朝" w:eastAsia="ＭＳ Ｐ明朝" w:hAnsi="ＭＳ Ｐ明朝" w:hint="eastAsia"/>
                <w:sz w:val="20"/>
                <w:szCs w:val="20"/>
              </w:rPr>
              <w:t>製品</w:t>
            </w:r>
            <w:r w:rsidRPr="00507AE7">
              <w:rPr>
                <w:rFonts w:ascii="ＭＳ Ｐ明朝" w:eastAsia="ＭＳ Ｐ明朝" w:hAnsi="ＭＳ Ｐ明朝"/>
                <w:sz w:val="20"/>
                <w:szCs w:val="20"/>
              </w:rPr>
              <w:t>)</w:t>
            </w:r>
            <w:r w:rsidRPr="00507AE7">
              <w:rPr>
                <w:rFonts w:ascii="ＭＳ Ｐ明朝" w:eastAsia="ＭＳ Ｐ明朝" w:hAnsi="ＭＳ Ｐ明朝" w:hint="eastAsia"/>
                <w:sz w:val="20"/>
                <w:szCs w:val="20"/>
              </w:rPr>
              <w:t>ツロブテロール</w:t>
            </w:r>
            <w:r w:rsidRPr="00507AE7">
              <w:rPr>
                <w:rFonts w:ascii="ＭＳ Ｐ明朝" w:eastAsia="ＭＳ Ｐ明朝" w:hAnsi="ＭＳ Ｐ明朝"/>
                <w:sz w:val="20"/>
                <w:szCs w:val="20"/>
              </w:rPr>
              <w:t>, 1mg</w:t>
            </w:r>
          </w:p>
        </w:tc>
        <w:tc>
          <w:tcPr>
            <w:tcW w:w="2119" w:type="dxa"/>
          </w:tcPr>
          <w:p w14:paraId="0C266081" w14:textId="77777777" w:rsidR="00F21302" w:rsidRPr="00244138" w:rsidRDefault="00F21302" w:rsidP="00957B22">
            <w:pPr>
              <w:jc w:val="center"/>
              <w:rPr>
                <w:rFonts w:ascii="Palatino Linotype" w:hAnsi="Palatino Linotype"/>
                <w:sz w:val="20"/>
                <w:szCs w:val="20"/>
              </w:rPr>
            </w:pPr>
            <w:r w:rsidRPr="00244138">
              <w:rPr>
                <w:rFonts w:ascii="Palatino Linotype" w:hAnsi="Palatino Linotype"/>
                <w:noProof/>
                <w:sz w:val="20"/>
                <w:szCs w:val="20"/>
              </w:rPr>
              <w:drawing>
                <wp:inline distT="0" distB="0" distL="0" distR="0" wp14:anchorId="2551533D" wp14:editId="52864E57">
                  <wp:extent cx="1219200" cy="647700"/>
                  <wp:effectExtent l="0" t="0" r="0" b="0"/>
                  <wp:docPr id="493653311" name="図 493653311"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653311" name="図 493653311" descr="グラフィカル ユーザー インターフェイス&#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F21302" w14:paraId="1E8CD2D9" w14:textId="77777777" w:rsidTr="00957B22">
        <w:tc>
          <w:tcPr>
            <w:tcW w:w="9968" w:type="dxa"/>
            <w:gridSpan w:val="2"/>
          </w:tcPr>
          <w:p w14:paraId="3846E840" w14:textId="77777777" w:rsidR="00F21302" w:rsidRPr="00244138" w:rsidRDefault="00F21302" w:rsidP="00957B22">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1348A756" w14:textId="77777777" w:rsidR="00F21302" w:rsidRDefault="00F21302" w:rsidP="00957B22">
            <w:pPr>
              <w:ind w:leftChars="100" w:left="210"/>
              <w:jc w:val="left"/>
            </w:pPr>
            <w:r w:rsidRPr="00507AE7">
              <w:rPr>
                <w:rFonts w:ascii="ＭＳ Ｐ明朝" w:eastAsia="ＭＳ Ｐ明朝" w:hAnsi="ＭＳ Ｐ明朝"/>
                <w:sz w:val="20"/>
                <w:szCs w:val="20"/>
              </w:rPr>
              <w:t>This medicine enlarges the bronchial smooth muscle by stimulating sympathetic beta 2-receptors on the sympathetic nerves.</w:t>
            </w:r>
          </w:p>
          <w:p w14:paraId="654837AD" w14:textId="77777777" w:rsidR="00F21302" w:rsidRPr="00507AE7" w:rsidRDefault="00F21302" w:rsidP="00957B22">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to improve the symptoms such as dyspnea caused by airway obstructive disorder in bronchial asthma, acute bronchitis, chronic bronchitis or lung emphysema.</w:t>
            </w:r>
          </w:p>
        </w:tc>
      </w:tr>
      <w:tr w:rsidR="00F21302" w14:paraId="7EF0D5CD" w14:textId="77777777" w:rsidTr="00957B22">
        <w:tc>
          <w:tcPr>
            <w:tcW w:w="9968" w:type="dxa"/>
            <w:gridSpan w:val="2"/>
          </w:tcPr>
          <w:p w14:paraId="1B8190FF" w14:textId="77777777" w:rsidR="00F21302" w:rsidRPr="00244138" w:rsidRDefault="00F21302" w:rsidP="00957B22">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 xml:space="preserve">The following patients may need to be careful when using this </w:t>
            </w:r>
            <w:proofErr w:type="spellStart"/>
            <w:r w:rsidRPr="00244138">
              <w:rPr>
                <w:rFonts w:asciiTheme="majorHAnsi" w:eastAsiaTheme="majorEastAsia" w:hAnsiTheme="majorHAnsi" w:cs="游ゴシック Light"/>
                <w:b/>
                <w:color w:val="FF0000"/>
                <w:sz w:val="20"/>
                <w:szCs w:val="20"/>
              </w:rPr>
              <w:t>medicine.Be</w:t>
            </w:r>
            <w:proofErr w:type="spellEnd"/>
            <w:r w:rsidRPr="00244138">
              <w:rPr>
                <w:rFonts w:asciiTheme="majorHAnsi" w:eastAsiaTheme="majorEastAsia" w:hAnsiTheme="majorHAnsi" w:cs="游ゴシック Light"/>
                <w:b/>
                <w:color w:val="FF0000"/>
                <w:sz w:val="20"/>
                <w:szCs w:val="20"/>
              </w:rPr>
              <w:t xml:space="preserve"> sure to tell your doctor and pharmacist.</w:t>
            </w:r>
          </w:p>
          <w:p w14:paraId="54A44906" w14:textId="77777777" w:rsidR="00F21302" w:rsidRDefault="00F21302"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 or foods.</w:t>
            </w:r>
          </w:p>
          <w:p w14:paraId="3D924279" w14:textId="77777777" w:rsidR="00F21302" w:rsidRDefault="00F21302" w:rsidP="00957B22">
            <w:pPr>
              <w:ind w:leftChars="150" w:left="315"/>
              <w:jc w:val="left"/>
            </w:pPr>
            <w:r w:rsidRPr="00507AE7">
              <w:rPr>
                <w:rFonts w:ascii="ＭＳ Ｐ明朝" w:eastAsia="ＭＳ Ｐ明朝" w:hAnsi="ＭＳ Ｐ明朝"/>
                <w:sz w:val="20"/>
                <w:szCs w:val="20"/>
              </w:rPr>
              <w:t>If you have hyperthyroidism, hypertension, cardiac disease, diabetic mellitus, atopic dermatitis or hypoxemia.</w:t>
            </w:r>
          </w:p>
          <w:p w14:paraId="2F0CE6E3" w14:textId="77777777" w:rsidR="00F21302" w:rsidRDefault="00F21302"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1D025E85" w14:textId="77777777" w:rsidR="00F21302" w:rsidRPr="00507AE7" w:rsidRDefault="00F21302" w:rsidP="00957B22">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F21302" w14:paraId="622BE48D" w14:textId="77777777" w:rsidTr="00957B22">
        <w:trPr>
          <w:trHeight w:val="740"/>
        </w:trPr>
        <w:tc>
          <w:tcPr>
            <w:tcW w:w="9968" w:type="dxa"/>
            <w:gridSpan w:val="2"/>
          </w:tcPr>
          <w:p w14:paraId="7847103B" w14:textId="77777777" w:rsidR="00F21302" w:rsidRPr="00244138" w:rsidRDefault="00F21302" w:rsidP="00957B22">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5946A3E3" w14:textId="77777777" w:rsidR="00F21302" w:rsidRPr="007F7472" w:rsidRDefault="00F21302" w:rsidP="00957B22">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Pr="001F6018">
              <w:rPr>
                <w:rFonts w:asciiTheme="majorHAnsi" w:eastAsiaTheme="majorEastAsia" w:hAnsiTheme="majorHAnsi" w:cs="游ゴシック Light"/>
                <w:sz w:val="20"/>
                <w:szCs w:val="20"/>
              </w:rPr>
              <w:t>Your dosing schedule prescribed by your doctor is</w:t>
            </w:r>
            <w:r>
              <w:rPr>
                <w:rFonts w:asciiTheme="majorHAnsi" w:eastAsiaTheme="majorEastAsia" w:hAnsiTheme="majorHAnsi" w:cs="游ゴシック Light"/>
                <w:sz w:val="20"/>
                <w:szCs w:val="20"/>
              </w:rPr>
              <w:t>((</w:t>
            </w:r>
            <w:r>
              <w:rPr>
                <w:rFonts w:asciiTheme="majorHAnsi" w:eastAsiaTheme="majorEastAsia" w:hAnsiTheme="majorHAnsi" w:cs="游ゴシック Light"/>
                <w:b/>
                <w:sz w:val="20"/>
                <w:szCs w:val="20"/>
              </w:rPr>
              <w:t xml:space="preserve">            </w:t>
            </w:r>
            <w:r w:rsidRPr="007F7472">
              <w:rPr>
                <w:rFonts w:ascii="ＭＳ Ｐ明朝" w:eastAsia="ＭＳ Ｐ明朝" w:hAnsi="ＭＳ Ｐ明朝"/>
                <w:sz w:val="20"/>
                <w:szCs w:val="20"/>
              </w:rPr>
              <w:t>to be written by a healthcare professional</w:t>
            </w:r>
            <w:r>
              <w:rPr>
                <w:rFonts w:asciiTheme="majorHAnsi" w:eastAsiaTheme="majorEastAsia" w:hAnsiTheme="majorHAnsi" w:cs="游ゴシック Light"/>
                <w:sz w:val="20"/>
                <w:szCs w:val="20"/>
              </w:rPr>
              <w:t>))</w:t>
            </w:r>
          </w:p>
          <w:p w14:paraId="060A306F" w14:textId="77777777" w:rsidR="00F21302" w:rsidRDefault="00F21302"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In general, for adults and children aged 9 years or over, apply a 2 mg tape at a time, for children aged 6 months or over but under 3 years, apply a 0.5 mg tape at a time and for children aged 3 years or over but under 9 years, apply a 1 mg tape at a time, to the chest, back or upper arm, once a day. This preparation contains 1 mg of the active ingredient in a piece of tape. Strictly follow the instructions.</w:t>
            </w:r>
          </w:p>
          <w:p w14:paraId="4FF0B431" w14:textId="77777777" w:rsidR="00F21302" w:rsidRDefault="00F21302"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the tape accidentally falls off, consult with your doctor or pharmacist.</w:t>
            </w:r>
          </w:p>
          <w:p w14:paraId="603D9989" w14:textId="77777777" w:rsidR="00F21302" w:rsidRDefault="00F21302"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 xml:space="preserve">Be sure to read the instruction for the patients "How to apply the Tulobuterol </w:t>
            </w:r>
            <w:proofErr w:type="spellStart"/>
            <w:r w:rsidRPr="00507AE7">
              <w:rPr>
                <w:rFonts w:ascii="ＭＳ Ｐ明朝" w:eastAsia="ＭＳ Ｐ明朝" w:hAnsi="ＭＳ Ｐ明朝"/>
                <w:sz w:val="20"/>
                <w:szCs w:val="20"/>
              </w:rPr>
              <w:t>tapes"YP</w:t>
            </w:r>
            <w:proofErr w:type="spellEnd"/>
            <w:r w:rsidRPr="00507AE7">
              <w:rPr>
                <w:rFonts w:ascii="ＭＳ Ｐ明朝" w:eastAsia="ＭＳ Ｐ明朝" w:hAnsi="ＭＳ Ｐ明朝"/>
                <w:sz w:val="20"/>
                <w:szCs w:val="20"/>
              </w:rPr>
              <w:t>"" before use.</w:t>
            </w:r>
          </w:p>
          <w:p w14:paraId="3637FF87" w14:textId="77777777" w:rsidR="00F21302" w:rsidRDefault="00F21302"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Wipe the application site with a dry towel before applying the tape.</w:t>
            </w:r>
          </w:p>
          <w:p w14:paraId="1D52A0F5" w14:textId="77777777" w:rsidR="00F21302" w:rsidRDefault="00F21302"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Pay attention not to touch the adhesive part with the fingers. If the fingers touch the adhesive part, the tape may not stick well.</w:t>
            </w:r>
          </w:p>
          <w:p w14:paraId="05F5925A" w14:textId="77777777" w:rsidR="00F21302" w:rsidRDefault="00F21302"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After applying, hold down the tape firmly and evenly with the palm of your hands.</w:t>
            </w:r>
          </w:p>
          <w:p w14:paraId="38FC34C7" w14:textId="77777777" w:rsidR="00F21302" w:rsidRDefault="00F21302"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Children may remove the tape by themselves. Apply to a site where children cannot touch.</w:t>
            </w:r>
          </w:p>
          <w:p w14:paraId="3E8184F8" w14:textId="77777777" w:rsidR="00F21302" w:rsidRDefault="00F21302"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Avoid applying the new tape to the same place as the last one. If you continue to apply it to the same place, this tape may cause itch or skin irritation.</w:t>
            </w:r>
          </w:p>
          <w:p w14:paraId="09D6ED4C" w14:textId="77777777" w:rsidR="00F21302" w:rsidRDefault="00F21302"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apply to areas with wound or eczema.</w:t>
            </w:r>
          </w:p>
          <w:p w14:paraId="155A2FDD" w14:textId="77777777" w:rsidR="00F21302" w:rsidRDefault="00F21302"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(or forget to replace the old tape with a new tape), apply a tape as soon as possible.</w:t>
            </w:r>
          </w:p>
          <w:p w14:paraId="3FEAEE0D" w14:textId="77777777" w:rsidR="00F21302" w:rsidRDefault="00F21302" w:rsidP="00957B22">
            <w:pPr>
              <w:ind w:leftChars="150" w:left="315"/>
              <w:jc w:val="left"/>
            </w:pPr>
            <w:r w:rsidRPr="00507AE7">
              <w:rPr>
                <w:rFonts w:ascii="ＭＳ Ｐ明朝" w:eastAsia="ＭＳ Ｐ明朝" w:hAnsi="ＭＳ Ｐ明朝"/>
                <w:sz w:val="20"/>
                <w:szCs w:val="20"/>
              </w:rPr>
              <w:t>However, replace the new one at the interval which your doctor instructs. You should never use two doses at one time.</w:t>
            </w:r>
          </w:p>
          <w:p w14:paraId="32BB4E7A" w14:textId="77777777" w:rsidR="00F21302" w:rsidRDefault="00F21302"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apply more than your prescribed dose, remove the tape soon and consult with your doctor or pharmacist.</w:t>
            </w:r>
          </w:p>
          <w:p w14:paraId="56BE6B6C" w14:textId="77777777" w:rsidR="00F21302" w:rsidRPr="00244138" w:rsidRDefault="00F21302" w:rsidP="00957B22">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applying this medicine unless your doctor instructs you to do so.</w:t>
            </w:r>
          </w:p>
        </w:tc>
      </w:tr>
      <w:tr w:rsidR="00F21302" w14:paraId="1EFDE272" w14:textId="77777777" w:rsidTr="00957B22">
        <w:tc>
          <w:tcPr>
            <w:tcW w:w="9968" w:type="dxa"/>
            <w:gridSpan w:val="2"/>
          </w:tcPr>
          <w:p w14:paraId="48EBD8A7" w14:textId="77777777" w:rsidR="00F21302" w:rsidRPr="00244138" w:rsidRDefault="00F21302" w:rsidP="00957B22">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1AE359EF" w14:textId="77777777" w:rsidR="00F21302" w:rsidRPr="00507AE7" w:rsidRDefault="00F21302" w:rsidP="00957B22">
            <w:pPr>
              <w:ind w:leftChars="100" w:left="410" w:hangingChars="100" w:hanging="200"/>
              <w:jc w:val="left"/>
              <w:rPr>
                <w:rFonts w:ascii="ＭＳ Ｐ明朝" w:eastAsia="ＭＳ Ｐ明朝" w:hAnsi="ＭＳ Ｐ明朝"/>
                <w:sz w:val="20"/>
                <w:szCs w:val="20"/>
              </w:rPr>
            </w:pPr>
          </w:p>
        </w:tc>
      </w:tr>
      <w:tr w:rsidR="00F21302" w14:paraId="7BCA2C56" w14:textId="77777777" w:rsidTr="00957B22">
        <w:tc>
          <w:tcPr>
            <w:tcW w:w="9968" w:type="dxa"/>
            <w:gridSpan w:val="2"/>
          </w:tcPr>
          <w:p w14:paraId="0CE4E0DF" w14:textId="77777777" w:rsidR="00F21302" w:rsidRPr="00244138" w:rsidRDefault="00F21302" w:rsidP="00957B22">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439379FE" w14:textId="77777777" w:rsidR="00F21302" w:rsidRPr="00507AE7" w:rsidRDefault="00F21302" w:rsidP="00957B22">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tremor (trembling limbs), palpitation, itch/itch in the application sites, contact dermatitis (redness, rash), erythema/erythema in the application sites, rash and hives. If any of these symptoms occur, consult with your doctor or pharmacist.</w:t>
            </w:r>
          </w:p>
          <w:p w14:paraId="0BBBDAD8" w14:textId="77777777" w:rsidR="00F21302" w:rsidRPr="00244138" w:rsidRDefault="00F21302" w:rsidP="00957B22">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40C75494" w14:textId="77777777" w:rsidR="00F21302" w:rsidRPr="00507AE7" w:rsidRDefault="00F21302" w:rsidP="00957B22">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dyspnea, generalized flush, hives, etc. [anaphylaxis]</w:t>
            </w:r>
          </w:p>
          <w:p w14:paraId="3A048FE0" w14:textId="77777777" w:rsidR="00F21302" w:rsidRPr="00507AE7" w:rsidRDefault="00F21302" w:rsidP="00957B22">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numbness/muscle weakness of limbs, paralysis in limbs, dyspnea, etc. [serious reduction in serum potassium]</w:t>
            </w:r>
          </w:p>
          <w:p w14:paraId="5C10639C" w14:textId="77777777" w:rsidR="00F21302" w:rsidRPr="00244138" w:rsidRDefault="00F21302" w:rsidP="00957B22">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lastRenderedPageBreak/>
              <w:t>The above symptoms do not describe all the adverse reactions to this medicine. Consult with your doctor or pharmacist if you notice any symptoms of concern other than those listed above.</w:t>
            </w:r>
          </w:p>
        </w:tc>
      </w:tr>
      <w:tr w:rsidR="00F21302" w14:paraId="691ECD13" w14:textId="77777777" w:rsidTr="00957B22">
        <w:tc>
          <w:tcPr>
            <w:tcW w:w="9968" w:type="dxa"/>
            <w:gridSpan w:val="2"/>
          </w:tcPr>
          <w:p w14:paraId="1613E930" w14:textId="77777777" w:rsidR="00F21302" w:rsidRPr="00244138" w:rsidRDefault="00F21302" w:rsidP="00957B22">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lastRenderedPageBreak/>
              <w:t>Storage conditions and other information</w:t>
            </w:r>
          </w:p>
          <w:p w14:paraId="14E5995A" w14:textId="77777777" w:rsidR="00F21302" w:rsidRDefault="00F21302"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out of the reach of children. Store at room temperature (1 to 30 degrees Celsius) away from direct sunlight and moisture. Keep in the pack and take out from the pack every time you use.</w:t>
            </w:r>
          </w:p>
          <w:p w14:paraId="4738CD0A" w14:textId="77777777" w:rsidR="00F21302" w:rsidRPr="00507AE7" w:rsidRDefault="00F21302" w:rsidP="00957B22">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 If you do not know how to discard, seek advice of your pharmacy or medical institution. Do not give the unused medicines to others.</w:t>
            </w:r>
          </w:p>
        </w:tc>
      </w:tr>
      <w:tr w:rsidR="00F21302" w14:paraId="5F903FEB" w14:textId="77777777" w:rsidTr="00957B22">
        <w:tc>
          <w:tcPr>
            <w:tcW w:w="9968" w:type="dxa"/>
            <w:gridSpan w:val="2"/>
          </w:tcPr>
          <w:p w14:paraId="5DAE46F0" w14:textId="77777777" w:rsidR="00F21302" w:rsidRDefault="00F21302" w:rsidP="00957B22">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01E45AC1" w14:textId="77777777" w:rsidR="00F21302" w:rsidRDefault="00F21302" w:rsidP="00957B22">
            <w:pPr>
              <w:rPr>
                <w:rFonts w:asciiTheme="minorEastAsia"/>
                <w:sz w:val="20"/>
                <w:szCs w:val="20"/>
              </w:rPr>
            </w:pPr>
          </w:p>
          <w:p w14:paraId="307A515E" w14:textId="77777777" w:rsidR="00F21302" w:rsidRPr="007D422F" w:rsidRDefault="00F21302" w:rsidP="00957B22">
            <w:pPr>
              <w:rPr>
                <w:rFonts w:asciiTheme="majorEastAsia" w:eastAsiaTheme="majorEastAsia" w:hAnsiTheme="majorEastAsia"/>
                <w:sz w:val="20"/>
                <w:szCs w:val="20"/>
              </w:rPr>
            </w:pPr>
          </w:p>
        </w:tc>
      </w:tr>
    </w:tbl>
    <w:p w14:paraId="3BF0F0C4" w14:textId="77777777" w:rsidR="00F21302" w:rsidRPr="00DB2351" w:rsidRDefault="00F21302" w:rsidP="00F21302">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p w14:paraId="25C69006" w14:textId="77777777" w:rsidR="007D422F" w:rsidRPr="00F21302" w:rsidRDefault="007D422F" w:rsidP="00D24830">
      <w:pPr>
        <w:jc w:val="left"/>
      </w:pPr>
    </w:p>
    <w:sectPr w:rsidR="007D422F" w:rsidRPr="00F2130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B9C47" w14:textId="77777777" w:rsidR="00D75B8A" w:rsidRDefault="00D75B8A" w:rsidP="005676BB">
      <w:r>
        <w:separator/>
      </w:r>
    </w:p>
  </w:endnote>
  <w:endnote w:type="continuationSeparator" w:id="0">
    <w:p w14:paraId="12F678D0" w14:textId="77777777" w:rsidR="00D75B8A" w:rsidRDefault="00D75B8A"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3EBC"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CA056" w14:textId="77777777" w:rsidR="00D75B8A" w:rsidRDefault="00D75B8A" w:rsidP="005676BB">
      <w:r>
        <w:separator/>
      </w:r>
    </w:p>
  </w:footnote>
  <w:footnote w:type="continuationSeparator" w:id="0">
    <w:p w14:paraId="3FB849D2" w14:textId="77777777" w:rsidR="00D75B8A" w:rsidRDefault="00D75B8A"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095A33"/>
    <w:rsid w:val="001103E5"/>
    <w:rsid w:val="00135867"/>
    <w:rsid w:val="001456F1"/>
    <w:rsid w:val="001D7781"/>
    <w:rsid w:val="002209A5"/>
    <w:rsid w:val="002376F2"/>
    <w:rsid w:val="002A4A81"/>
    <w:rsid w:val="003071A2"/>
    <w:rsid w:val="003333EC"/>
    <w:rsid w:val="003F20F5"/>
    <w:rsid w:val="00547602"/>
    <w:rsid w:val="005676BB"/>
    <w:rsid w:val="005E3B79"/>
    <w:rsid w:val="00611D92"/>
    <w:rsid w:val="006A40B0"/>
    <w:rsid w:val="006C1D24"/>
    <w:rsid w:val="00764B98"/>
    <w:rsid w:val="007B113F"/>
    <w:rsid w:val="007D422F"/>
    <w:rsid w:val="008B2922"/>
    <w:rsid w:val="009166E6"/>
    <w:rsid w:val="00A142FA"/>
    <w:rsid w:val="00A31947"/>
    <w:rsid w:val="00AA4132"/>
    <w:rsid w:val="00AB2DE2"/>
    <w:rsid w:val="00B71F6E"/>
    <w:rsid w:val="00BB5781"/>
    <w:rsid w:val="00BC41AB"/>
    <w:rsid w:val="00D24830"/>
    <w:rsid w:val="00D676D6"/>
    <w:rsid w:val="00D75B8A"/>
    <w:rsid w:val="00D94F0B"/>
    <w:rsid w:val="00E0526E"/>
    <w:rsid w:val="00E0621B"/>
    <w:rsid w:val="00EA6A65"/>
    <w:rsid w:val="00F21302"/>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0A52C7"/>
  <w14:defaultImageDpi w14:val="0"/>
  <w15:docId w15:val="{A61991FD-AFBE-48F1-A180-AB885693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5744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ツロブテロールテープ1mg「YP」_くすりのしおり</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ツロブテロールテープ1mg「YP」_くすりのしおり</dc:title>
  <dc:subject/>
  <dc:creator/>
  <cp:keywords/>
  <dc:description/>
  <cp:revision>5</cp:revision>
  <dcterms:created xsi:type="dcterms:W3CDTF">2025-12-01T03:20:00Z</dcterms:created>
  <dcterms:modified xsi:type="dcterms:W3CDTF">2026-01-21T04:13:00Z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e9513-bdae-4ef2-aa87-1aa569934746_Enabled">
    <vt:lpwstr>true</vt:lpwstr>
  </property>
  <property fmtid="{D5CDD505-2E9C-101B-9397-08002B2CF9AE}" pid="3" name="MSIP_Label_916e9513-bdae-4ef2-aa87-1aa569934746_SetDate">
    <vt:lpwstr>2025-12-01T03:22:39Z</vt:lpwstr>
  </property>
  <property fmtid="{D5CDD505-2E9C-101B-9397-08002B2CF9AE}" pid="4" name="MSIP_Label_916e9513-bdae-4ef2-aa87-1aa569934746_Method">
    <vt:lpwstr>Standard</vt:lpwstr>
  </property>
  <property fmtid="{D5CDD505-2E9C-101B-9397-08002B2CF9AE}" pid="5" name="MSIP_Label_916e9513-bdae-4ef2-aa87-1aa569934746_Name">
    <vt:lpwstr>無制限</vt:lpwstr>
  </property>
  <property fmtid="{D5CDD505-2E9C-101B-9397-08002B2CF9AE}" pid="6" name="MSIP_Label_916e9513-bdae-4ef2-aa87-1aa569934746_SiteId">
    <vt:lpwstr>785a6546-678b-4527-845c-b1087e9f0f97</vt:lpwstr>
  </property>
  <property fmtid="{D5CDD505-2E9C-101B-9397-08002B2CF9AE}" pid="7" name="MSIP_Label_916e9513-bdae-4ef2-aa87-1aa569934746_ActionId">
    <vt:lpwstr>3d45fd7e-a04d-417d-ae17-64b340d84f29</vt:lpwstr>
  </property>
  <property fmtid="{D5CDD505-2E9C-101B-9397-08002B2CF9AE}" pid="8" name="MSIP_Label_916e9513-bdae-4ef2-aa87-1aa569934746_ContentBits">
    <vt:lpwstr>0</vt:lpwstr>
  </property>
  <property fmtid="{D5CDD505-2E9C-101B-9397-08002B2CF9AE}" pid="9" name="MSIP_Label_916e9513-bdae-4ef2-aa87-1aa569934746_Tag">
    <vt:lpwstr>10, 3, 0, 1</vt:lpwstr>
  </property>
</Properties>
</file>