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18C16" w14:textId="77777777" w:rsidR="00D24830" w:rsidRDefault="00D24830" w:rsidP="001103E5">
      <w:pPr>
        <w:jc w:val="center"/>
        <w:outlineLvl w:val="0"/>
        <w:rPr>
          <w:rFonts w:asciiTheme="majorEastAsia" w:eastAsiaTheme="majorEastAsia" w:hAnsiTheme="majorEastAsia"/>
          <w:sz w:val="24"/>
          <w:szCs w:val="24"/>
        </w:rPr>
      </w:pPr>
      <w:r w:rsidRPr="007D422F">
        <w:rPr>
          <w:rFonts w:asciiTheme="majorEastAsia" w:eastAsiaTheme="majorEastAsia" w:hAnsiTheme="majorEastAsia" w:hint="eastAsia"/>
          <w:sz w:val="28"/>
          <w:szCs w:val="24"/>
        </w:rPr>
        <w:t>くすりのしおり</w:t>
      </w:r>
    </w:p>
    <w:p w14:paraId="182803C8" w14:textId="77777777" w:rsidR="00D24830" w:rsidRDefault="00D24830" w:rsidP="00D24830">
      <w:pPr>
        <w:jc w:val="right"/>
        <w:rPr>
          <w:rFonts w:asciiTheme="minorEastAsia"/>
          <w:sz w:val="20"/>
          <w:szCs w:val="20"/>
        </w:rPr>
      </w:pPr>
      <w:r w:rsidRPr="007D422F">
        <w:rPr>
          <w:rFonts w:asciiTheme="minorEastAsia" w:hAnsiTheme="minorEastAsia" w:hint="eastAsia"/>
          <w:sz w:val="20"/>
          <w:szCs w:val="20"/>
        </w:rPr>
        <w:t>外用剤</w:t>
      </w:r>
    </w:p>
    <w:p w14:paraId="5225D6B0" w14:textId="77777777" w:rsidR="00D24830" w:rsidRPr="007D422F" w:rsidRDefault="00D24830" w:rsidP="00D24830">
      <w:pPr>
        <w:jc w:val="right"/>
        <w:rPr>
          <w:rFonts w:asciiTheme="majorEastAsia" w:eastAsiaTheme="majorEastAsia" w:hAnsiTheme="majorEastAsia"/>
          <w:sz w:val="24"/>
          <w:szCs w:val="24"/>
        </w:rPr>
      </w:pPr>
      <w:r w:rsidRPr="007D422F">
        <w:rPr>
          <w:rFonts w:asciiTheme="minorEastAsia" w:hAnsiTheme="minorEastAsia"/>
          <w:sz w:val="20"/>
          <w:szCs w:val="20"/>
        </w:rPr>
        <w:t>2025</w:t>
      </w:r>
      <w:r w:rsidRPr="007D422F">
        <w:rPr>
          <w:rFonts w:asciiTheme="minorEastAsia" w:hAnsiTheme="minorEastAsia" w:hint="eastAsia"/>
          <w:sz w:val="20"/>
          <w:szCs w:val="20"/>
        </w:rPr>
        <w:t>年</w:t>
      </w:r>
      <w:r w:rsidRPr="007D422F">
        <w:rPr>
          <w:rFonts w:asciiTheme="minorEastAsia" w:hAnsiTheme="minorEastAsia"/>
          <w:sz w:val="20"/>
          <w:szCs w:val="20"/>
        </w:rPr>
        <w:t>12</w:t>
      </w:r>
      <w:r w:rsidRPr="007D422F">
        <w:rPr>
          <w:rFonts w:asciiTheme="minorEastAsia" w:hAnsiTheme="minorEastAsia" w:hint="eastAsia"/>
          <w:sz w:val="20"/>
          <w:szCs w:val="20"/>
        </w:rPr>
        <w:t>月改訂</w:t>
      </w:r>
    </w:p>
    <w:tbl>
      <w:tblPr>
        <w:tblStyle w:val="a3"/>
        <w:tblW w:w="0" w:type="auto"/>
        <w:tblLayout w:type="fixed"/>
        <w:tblLook w:val="04A0" w:firstRow="1" w:lastRow="0" w:firstColumn="1" w:lastColumn="0" w:noHBand="0" w:noVBand="1"/>
      </w:tblPr>
      <w:tblGrid>
        <w:gridCol w:w="7807"/>
        <w:gridCol w:w="2161"/>
      </w:tblGrid>
      <w:tr w:rsidR="00D24830" w14:paraId="64B2D208" w14:textId="77777777" w:rsidTr="003F20F5">
        <w:tc>
          <w:tcPr>
            <w:tcW w:w="9968" w:type="dxa"/>
            <w:gridSpan w:val="2"/>
          </w:tcPr>
          <w:p w14:paraId="10A9FF46" w14:textId="77777777" w:rsidR="00D24830" w:rsidRPr="007D422F" w:rsidRDefault="00D24830" w:rsidP="003F20F5">
            <w:pPr>
              <w:jc w:val="left"/>
              <w:rPr>
                <w:rFonts w:asciiTheme="majorEastAsia" w:eastAsiaTheme="majorEastAsia" w:hAnsiTheme="majorEastAsia"/>
                <w:sz w:val="20"/>
                <w:szCs w:val="20"/>
              </w:rPr>
            </w:pPr>
            <w:r w:rsidRPr="007D422F">
              <w:rPr>
                <w:rFonts w:asciiTheme="majorEastAsia" w:eastAsiaTheme="majorEastAsia" w:hAnsiTheme="majorEastAsia"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D24830" w14:paraId="1378445D" w14:textId="77777777" w:rsidTr="009166E6">
        <w:trPr>
          <w:trHeight w:val="1134"/>
        </w:trPr>
        <w:tc>
          <w:tcPr>
            <w:tcW w:w="7807" w:type="dxa"/>
          </w:tcPr>
          <w:p w14:paraId="3B306030" w14:textId="77777777" w:rsidR="00D24830" w:rsidRPr="000600ED" w:rsidRDefault="00D24830" w:rsidP="003F20F5">
            <w:pPr>
              <w:ind w:left="964" w:hangingChars="400" w:hanging="964"/>
              <w:jc w:val="left"/>
              <w:rPr>
                <w:rFonts w:asciiTheme="majorEastAsia" w:eastAsiaTheme="majorEastAsia" w:hAnsiTheme="majorEastAsia"/>
                <w:b/>
                <w:sz w:val="24"/>
                <w:szCs w:val="24"/>
              </w:rPr>
            </w:pPr>
            <w:r w:rsidRPr="000600ED">
              <w:rPr>
                <w:rFonts w:asciiTheme="majorEastAsia" w:eastAsiaTheme="majorEastAsia" w:hAnsiTheme="majorEastAsia" w:hint="eastAsia"/>
                <w:b/>
                <w:color w:val="FF0000"/>
                <w:sz w:val="24"/>
                <w:szCs w:val="24"/>
              </w:rPr>
              <w:t>製品名</w:t>
            </w:r>
            <w:r w:rsidRPr="000600ED">
              <w:rPr>
                <w:rFonts w:asciiTheme="majorEastAsia" w:eastAsiaTheme="majorEastAsia" w:hAnsiTheme="majorEastAsia"/>
                <w:b/>
                <w:color w:val="FF0000"/>
                <w:sz w:val="24"/>
                <w:szCs w:val="24"/>
              </w:rPr>
              <w:t>:</w:t>
            </w:r>
            <w:r w:rsidRPr="000600ED">
              <w:rPr>
                <w:rFonts w:asciiTheme="majorEastAsia" w:eastAsiaTheme="majorEastAsia" w:hAnsiTheme="majorEastAsia" w:hint="eastAsia"/>
                <w:b/>
                <w:sz w:val="24"/>
                <w:szCs w:val="24"/>
              </w:rPr>
              <w:t>ツロブテロールテープ</w:t>
            </w:r>
            <w:r w:rsidRPr="000600ED">
              <w:rPr>
                <w:rFonts w:asciiTheme="majorEastAsia" w:eastAsiaTheme="majorEastAsia" w:hAnsiTheme="majorEastAsia"/>
                <w:b/>
                <w:sz w:val="24"/>
                <w:szCs w:val="24"/>
              </w:rPr>
              <w:t>0.5mg</w:t>
            </w:r>
            <w:r w:rsidRPr="000600ED">
              <w:rPr>
                <w:rFonts w:asciiTheme="majorEastAsia" w:eastAsiaTheme="majorEastAsia" w:hAnsiTheme="majorEastAsia" w:hint="eastAsia"/>
                <w:b/>
                <w:sz w:val="24"/>
                <w:szCs w:val="24"/>
              </w:rPr>
              <w:t>「</w:t>
            </w:r>
            <w:r w:rsidRPr="000600ED">
              <w:rPr>
                <w:rFonts w:asciiTheme="majorEastAsia" w:eastAsiaTheme="majorEastAsia" w:hAnsiTheme="majorEastAsia"/>
                <w:b/>
                <w:sz w:val="24"/>
                <w:szCs w:val="24"/>
              </w:rPr>
              <w:t>YP</w:t>
            </w:r>
            <w:r w:rsidRPr="000600ED">
              <w:rPr>
                <w:rFonts w:asciiTheme="majorEastAsia" w:eastAsiaTheme="majorEastAsia" w:hAnsiTheme="majorEastAsia" w:hint="eastAsia"/>
                <w:b/>
                <w:sz w:val="24"/>
                <w:szCs w:val="24"/>
              </w:rPr>
              <w:t>」</w:t>
            </w:r>
          </w:p>
          <w:p w14:paraId="49E6DEC3" w14:textId="77777777" w:rsidR="00D24830" w:rsidRPr="000600ED" w:rsidRDefault="00D24830" w:rsidP="003F20F5">
            <w:pPr>
              <w:ind w:leftChars="100" w:left="1013" w:hangingChars="400" w:hanging="803"/>
              <w:jc w:val="left"/>
              <w:rPr>
                <w:rFonts w:asciiTheme="minorEastAsia"/>
                <w:sz w:val="20"/>
                <w:szCs w:val="20"/>
              </w:rPr>
            </w:pPr>
            <w:r w:rsidRPr="000600ED">
              <w:rPr>
                <w:rFonts w:asciiTheme="majorEastAsia" w:eastAsiaTheme="majorEastAsia" w:hAnsiTheme="majorEastAsia" w:hint="eastAsia"/>
                <w:b/>
                <w:sz w:val="20"/>
                <w:szCs w:val="20"/>
              </w:rPr>
              <w:t>主成分</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ツロブテロール</w:t>
            </w:r>
            <w:r w:rsidRPr="000600ED">
              <w:rPr>
                <w:rFonts w:asciiTheme="minorEastAsia" w:hAnsiTheme="minorEastAsia"/>
                <w:sz w:val="20"/>
                <w:szCs w:val="20"/>
              </w:rPr>
              <w:t>(Tulobuterol)</w:t>
            </w:r>
          </w:p>
          <w:p w14:paraId="38FCCA10" w14:textId="77777777" w:rsidR="00D24830" w:rsidRPr="000600ED" w:rsidRDefault="00D24830" w:rsidP="003F20F5">
            <w:pPr>
              <w:ind w:leftChars="100" w:left="812" w:hangingChars="300" w:hanging="602"/>
              <w:jc w:val="left"/>
              <w:rPr>
                <w:rFonts w:asciiTheme="minorEastAsia"/>
                <w:sz w:val="20"/>
                <w:szCs w:val="20"/>
              </w:rPr>
            </w:pPr>
            <w:r w:rsidRPr="000600ED">
              <w:rPr>
                <w:rFonts w:asciiTheme="majorEastAsia" w:eastAsiaTheme="majorEastAsia" w:hAnsiTheme="majorEastAsia" w:hint="eastAsia"/>
                <w:b/>
                <w:sz w:val="20"/>
                <w:szCs w:val="20"/>
              </w:rPr>
              <w:t>剤形</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白色の四隅が丸い四角形の粘着貼付剤、</w:t>
            </w:r>
            <w:r w:rsidRPr="000600ED">
              <w:rPr>
                <w:rFonts w:asciiTheme="minorEastAsia" w:hAnsiTheme="minorEastAsia"/>
                <w:sz w:val="20"/>
                <w:szCs w:val="20"/>
              </w:rPr>
              <w:t>16mm</w:t>
            </w:r>
            <w:r w:rsidRPr="000600ED">
              <w:rPr>
                <w:rFonts w:asciiTheme="minorEastAsia" w:hAnsiTheme="minorEastAsia" w:hint="eastAsia"/>
                <w:sz w:val="20"/>
                <w:szCs w:val="20"/>
              </w:rPr>
              <w:t>×</w:t>
            </w:r>
            <w:r w:rsidRPr="000600ED">
              <w:rPr>
                <w:rFonts w:asciiTheme="minorEastAsia" w:hAnsiTheme="minorEastAsia"/>
                <w:sz w:val="20"/>
                <w:szCs w:val="20"/>
              </w:rPr>
              <w:t>16mm</w:t>
            </w:r>
          </w:p>
          <w:p w14:paraId="54E09EE1" w14:textId="77777777" w:rsidR="00D24830" w:rsidRPr="000600ED" w:rsidRDefault="00D24830" w:rsidP="003F20F5">
            <w:pPr>
              <w:ind w:leftChars="100" w:left="1415" w:hangingChars="600" w:hanging="1205"/>
              <w:jc w:val="left"/>
              <w:rPr>
                <w:rFonts w:asciiTheme="minorEastAsia" w:hAnsiTheme="minorEastAsia"/>
                <w:sz w:val="20"/>
                <w:szCs w:val="20"/>
              </w:rPr>
            </w:pPr>
            <w:r w:rsidRPr="000600ED">
              <w:rPr>
                <w:rFonts w:asciiTheme="majorEastAsia" w:eastAsiaTheme="majorEastAsia" w:hAnsiTheme="majorEastAsia" w:hint="eastAsia"/>
                <w:b/>
                <w:sz w:val="20"/>
                <w:szCs w:val="20"/>
              </w:rPr>
              <w:t>シート記載など</w:t>
            </w:r>
            <w:r w:rsidRPr="000600ED">
              <w:rPr>
                <w:rFonts w:asciiTheme="majorEastAsia" w:eastAsiaTheme="majorEastAsia" w:hAnsiTheme="majorEastAsia"/>
                <w:b/>
                <w:sz w:val="20"/>
                <w:szCs w:val="20"/>
              </w:rPr>
              <w:t>:</w:t>
            </w:r>
            <w:r w:rsidR="000600ED" w:rsidRPr="000600ED">
              <w:rPr>
                <w:rFonts w:asciiTheme="minorEastAsia" w:hAnsiTheme="minorEastAsia" w:hint="eastAsia"/>
                <w:sz w:val="20"/>
                <w:szCs w:val="20"/>
              </w:rPr>
              <w:t>（内袋）ツロブテロールテープ</w:t>
            </w:r>
            <w:r w:rsidR="000600ED" w:rsidRPr="000600ED">
              <w:rPr>
                <w:rFonts w:asciiTheme="minorEastAsia" w:hAnsiTheme="minorEastAsia"/>
                <w:sz w:val="20"/>
                <w:szCs w:val="20"/>
              </w:rPr>
              <w:t>0.5mg</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YP</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0.5mg</w:t>
            </w:r>
            <w:r w:rsidR="000600ED" w:rsidRPr="000600ED">
              <w:rPr>
                <w:rFonts w:asciiTheme="minorEastAsia" w:hAnsiTheme="minorEastAsia" w:hint="eastAsia"/>
                <w:sz w:val="20"/>
                <w:szCs w:val="20"/>
              </w:rPr>
              <w:t>、</w:t>
            </w:r>
            <w:r w:rsidR="000600ED" w:rsidRPr="000600ED">
              <w:rPr>
                <w:rFonts w:asciiTheme="minorEastAsia" w:hAnsiTheme="minorEastAsia"/>
                <w:sz w:val="20"/>
                <w:szCs w:val="20"/>
              </w:rPr>
              <w:t>YP-TT0.5</w:t>
            </w:r>
            <w:r w:rsidR="000600ED" w:rsidRPr="000600ED">
              <w:rPr>
                <w:rFonts w:asciiTheme="minorEastAsia" w:hAnsiTheme="minorEastAsia" w:hint="eastAsia"/>
                <w:sz w:val="20"/>
                <w:szCs w:val="20"/>
              </w:rPr>
              <w:t>、経皮吸収型・気管支拡張剤</w:t>
            </w:r>
          </w:p>
          <w:p w14:paraId="483BFA20" w14:textId="77777777" w:rsidR="00D24830" w:rsidRPr="000600ED" w:rsidRDefault="000600ED" w:rsidP="00AA4132">
            <w:pPr>
              <w:ind w:leftChars="650" w:left="1365"/>
              <w:jc w:val="left"/>
              <w:rPr>
                <w:rFonts w:asciiTheme="majorEastAsia" w:eastAsiaTheme="majorEastAsia" w:hAnsiTheme="majorEastAsia"/>
                <w:b/>
                <w:sz w:val="24"/>
                <w:szCs w:val="24"/>
              </w:rPr>
            </w:pPr>
            <w:r w:rsidRPr="000600ED">
              <w:rPr>
                <w:rFonts w:asciiTheme="minorEastAsia" w:hAnsiTheme="minorEastAsia" w:hint="eastAsia"/>
                <w:sz w:val="20"/>
                <w:szCs w:val="20"/>
              </w:rPr>
              <w:t>（製品）ツロブテロール、</w:t>
            </w:r>
            <w:r w:rsidRPr="000600ED">
              <w:rPr>
                <w:rFonts w:asciiTheme="minorEastAsia" w:hAnsiTheme="minorEastAsia"/>
                <w:sz w:val="20"/>
                <w:szCs w:val="20"/>
              </w:rPr>
              <w:t>0.5mg</w:t>
            </w:r>
          </w:p>
        </w:tc>
        <w:tc>
          <w:tcPr>
            <w:tcW w:w="2161" w:type="dxa"/>
          </w:tcPr>
          <w:p w14:paraId="3FF7760A" w14:textId="77777777" w:rsidR="00D24830" w:rsidRPr="000600ED" w:rsidRDefault="00D24830" w:rsidP="001103E5">
            <w:pPr>
              <w:jc w:val="center"/>
              <w:rPr>
                <w:rFonts w:asciiTheme="minorEastAsia"/>
                <w:sz w:val="20"/>
                <w:szCs w:val="20"/>
              </w:rPr>
            </w:pPr>
            <w:r w:rsidRPr="000600ED">
              <w:rPr>
                <w:rFonts w:asciiTheme="minorEastAsia" w:hAnsiTheme="minorEastAsia" w:hint="eastAsia"/>
                <w:noProof/>
                <w:sz w:val="20"/>
                <w:szCs w:val="20"/>
              </w:rPr>
              <w:drawing>
                <wp:inline distT="0" distB="0" distL="0" distR="0" wp14:anchorId="5E3BFA2A" wp14:editId="3DF91392">
                  <wp:extent cx="1219200" cy="647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p>
        </w:tc>
      </w:tr>
      <w:tr w:rsidR="00D24830" w14:paraId="5B7BFAF3" w14:textId="77777777" w:rsidTr="003F20F5">
        <w:tc>
          <w:tcPr>
            <w:tcW w:w="9968" w:type="dxa"/>
            <w:gridSpan w:val="2"/>
          </w:tcPr>
          <w:p w14:paraId="07E35863"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この薬の作用と効果について</w:t>
            </w:r>
          </w:p>
          <w:p w14:paraId="37C29513" w14:textId="77777777" w:rsidR="00D47846" w:rsidRDefault="000600ED" w:rsidP="003F20F5">
            <w:pPr>
              <w:ind w:leftChars="100" w:left="210"/>
              <w:jc w:val="left"/>
            </w:pPr>
            <w:r w:rsidRPr="000600ED">
              <w:rPr>
                <w:rFonts w:asciiTheme="minorEastAsia" w:hAnsiTheme="minorEastAsia" w:hint="eastAsia"/>
                <w:sz w:val="20"/>
                <w:szCs w:val="20"/>
              </w:rPr>
              <w:t>交感神経のβ</w:t>
            </w:r>
            <w:r w:rsidRPr="000600ED">
              <w:rPr>
                <w:rFonts w:asciiTheme="minorEastAsia" w:hAnsiTheme="minorEastAsia"/>
                <w:sz w:val="20"/>
                <w:szCs w:val="20"/>
                <w:vertAlign w:val="subscript"/>
              </w:rPr>
              <w:t>2</w:t>
            </w:r>
            <w:r w:rsidRPr="000600ED">
              <w:rPr>
                <w:rFonts w:asciiTheme="minorEastAsia" w:hAnsiTheme="minorEastAsia" w:hint="eastAsia"/>
                <w:sz w:val="20"/>
                <w:szCs w:val="20"/>
              </w:rPr>
              <w:t>受容体を刺激することで気管支筋を拡張させます。</w:t>
            </w:r>
          </w:p>
          <w:p w14:paraId="3EDDBBD7" w14:textId="77777777" w:rsidR="00D24830" w:rsidRPr="000600ED" w:rsidRDefault="000600ED" w:rsidP="003F20F5">
            <w:pPr>
              <w:ind w:leftChars="100" w:left="210"/>
              <w:jc w:val="left"/>
              <w:rPr>
                <w:rFonts w:asciiTheme="minorEastAsia"/>
                <w:sz w:val="20"/>
                <w:szCs w:val="20"/>
              </w:rPr>
            </w:pPr>
            <w:r w:rsidRPr="000600ED">
              <w:rPr>
                <w:rFonts w:asciiTheme="minorEastAsia" w:hAnsiTheme="minorEastAsia" w:hint="eastAsia"/>
                <w:sz w:val="20"/>
                <w:szCs w:val="20"/>
              </w:rPr>
              <w:t>通常、気管支喘息、急性気管支炎、慢性気管支炎、肺気腫の気道閉塞性障害に基づく呼吸困難などの諸症状の改善に用いられます。</w:t>
            </w:r>
          </w:p>
        </w:tc>
      </w:tr>
      <w:tr w:rsidR="00D24830" w14:paraId="1661A488" w14:textId="77777777" w:rsidTr="003F20F5">
        <w:tc>
          <w:tcPr>
            <w:tcW w:w="9968" w:type="dxa"/>
            <w:gridSpan w:val="2"/>
          </w:tcPr>
          <w:p w14:paraId="3E571FEF"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次のような方は注意が必要な場合があります。必ず担当の医師や薬剤師に伝えてください。</w:t>
            </w:r>
          </w:p>
          <w:p w14:paraId="2F70DDA1" w14:textId="77777777" w:rsidR="00D47846" w:rsidRDefault="000600ED" w:rsidP="003F20F5">
            <w:pPr>
              <w:ind w:leftChars="100" w:left="410" w:hangingChars="100" w:hanging="200"/>
              <w:jc w:val="left"/>
            </w:pPr>
            <w:r w:rsidRPr="000600ED">
              <w:rPr>
                <w:rFonts w:asciiTheme="minorEastAsia" w:hAnsiTheme="minorEastAsia" w:hint="eastAsia"/>
                <w:sz w:val="20"/>
                <w:szCs w:val="20"/>
              </w:rPr>
              <w:t>・以前に薬や食べ物で、かゆみ、発疹などのアレルギー症状が出たことがある。甲状腺機能亢進症、高血圧症、心疾患、糖尿病、アトピー性皮膚炎、低酸素血症がある。</w:t>
            </w:r>
          </w:p>
          <w:p w14:paraId="17F3401C" w14:textId="77777777" w:rsidR="00D47846" w:rsidRDefault="000600ED" w:rsidP="001456F1">
            <w:pPr>
              <w:ind w:leftChars="100" w:left="410" w:hangingChars="100" w:hanging="200"/>
            </w:pPr>
            <w:r w:rsidRPr="000600ED">
              <w:rPr>
                <w:rFonts w:asciiTheme="minorEastAsia" w:hAnsiTheme="minorEastAsia" w:hint="eastAsia"/>
                <w:sz w:val="20"/>
                <w:szCs w:val="20"/>
              </w:rPr>
              <w:t>・妊娠または授乳中</w:t>
            </w:r>
          </w:p>
          <w:p w14:paraId="69EF24BF"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・他に薬などを使っている（お互いに作用を強めたり、弱めたりする可能性もありますので、他に使用中の一般用医薬品や食品も含めて注意してください）。</w:t>
            </w:r>
          </w:p>
        </w:tc>
      </w:tr>
      <w:tr w:rsidR="00D24830" w14:paraId="3884DC74" w14:textId="77777777" w:rsidTr="003F20F5">
        <w:trPr>
          <w:trHeight w:val="788"/>
        </w:trPr>
        <w:tc>
          <w:tcPr>
            <w:tcW w:w="9968" w:type="dxa"/>
            <w:gridSpan w:val="2"/>
          </w:tcPr>
          <w:p w14:paraId="3AF1B386"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用法・用量（この薬の使い方）</w:t>
            </w:r>
          </w:p>
          <w:p w14:paraId="6580E568" w14:textId="77777777" w:rsidR="00D24830" w:rsidRDefault="00D24830" w:rsidP="003F20F5">
            <w:pPr>
              <w:ind w:leftChars="100" w:left="410" w:hangingChars="100" w:hanging="200"/>
              <w:jc w:val="left"/>
              <w:rPr>
                <w:rFonts w:asciiTheme="minorEastAsia"/>
                <w:sz w:val="20"/>
                <w:szCs w:val="20"/>
              </w:rPr>
            </w:pPr>
            <w:r w:rsidRPr="002376F2">
              <w:rPr>
                <w:rFonts w:asciiTheme="majorEastAsia" w:eastAsiaTheme="majorEastAsia" w:hAnsiTheme="majorEastAsia" w:hint="eastAsia"/>
                <w:sz w:val="20"/>
                <w:szCs w:val="20"/>
              </w:rPr>
              <w:t>・</w:t>
            </w:r>
            <w:r w:rsidRPr="00547602">
              <w:rPr>
                <w:rFonts w:asciiTheme="majorEastAsia" w:eastAsiaTheme="majorEastAsia" w:hAnsiTheme="majorEastAsia" w:hint="eastAsia"/>
                <w:b/>
                <w:sz w:val="20"/>
                <w:szCs w:val="20"/>
              </w:rPr>
              <w:t>あなたの用法・用量は</w:t>
            </w:r>
            <w:r w:rsidRPr="000600ED">
              <w:rPr>
                <w:rFonts w:asciiTheme="majorEastAsia" w:eastAsiaTheme="majorEastAsia" w:hAnsiTheme="majorEastAsia"/>
                <w:b/>
                <w:sz w:val="20"/>
                <w:szCs w:val="20"/>
              </w:rPr>
              <w:t>((</w:t>
            </w:r>
            <w:r>
              <w:rPr>
                <w:rFonts w:asciiTheme="majorEastAsia" w:eastAsiaTheme="majorEastAsia" w:hAnsiTheme="majorEastAsia" w:hint="eastAsia"/>
                <w:b/>
                <w:sz w:val="20"/>
                <w:szCs w:val="20"/>
              </w:rPr>
              <w:t xml:space="preserve">　　　　　　　　　　　　　　　　　　　　　　　　　　　</w:t>
            </w:r>
            <w:r w:rsidRPr="000600ED">
              <w:rPr>
                <w:rFonts w:asciiTheme="minorEastAsia" w:hAnsiTheme="minorEastAsia"/>
                <w:sz w:val="20"/>
                <w:szCs w:val="20"/>
              </w:rPr>
              <w:t>:</w:t>
            </w:r>
            <w:r w:rsidRPr="000600ED">
              <w:rPr>
                <w:rFonts w:asciiTheme="minorEastAsia" w:hAnsiTheme="minorEastAsia" w:hint="eastAsia"/>
                <w:sz w:val="20"/>
                <w:szCs w:val="20"/>
              </w:rPr>
              <w:t>医療担当者記入</w:t>
            </w:r>
            <w:r w:rsidRPr="000600ED">
              <w:rPr>
                <w:rFonts w:asciiTheme="majorEastAsia" w:eastAsiaTheme="majorEastAsia" w:hAnsiTheme="majorEastAsia"/>
                <w:b/>
                <w:sz w:val="20"/>
                <w:szCs w:val="20"/>
              </w:rPr>
              <w:t>))</w:t>
            </w:r>
          </w:p>
          <w:p w14:paraId="1CEDBCCC" w14:textId="77777777" w:rsidR="00D47846" w:rsidRDefault="000600ED" w:rsidP="003F20F5">
            <w:pPr>
              <w:ind w:leftChars="100" w:left="410" w:hangingChars="100" w:hanging="200"/>
              <w:jc w:val="left"/>
            </w:pPr>
            <w:r w:rsidRPr="000600ED">
              <w:rPr>
                <w:rFonts w:asciiTheme="minorEastAsia" w:hAnsiTheme="minorEastAsia" w:hint="eastAsia"/>
                <w:sz w:val="20"/>
                <w:szCs w:val="20"/>
              </w:rPr>
              <w:t>・通常、成人と</w:t>
            </w:r>
            <w:r w:rsidRPr="000600ED">
              <w:rPr>
                <w:rFonts w:asciiTheme="minorEastAsia" w:hAnsiTheme="minorEastAsia"/>
                <w:sz w:val="20"/>
                <w:szCs w:val="20"/>
              </w:rPr>
              <w:t>9</w:t>
            </w:r>
            <w:r w:rsidRPr="000600ED">
              <w:rPr>
                <w:rFonts w:asciiTheme="minorEastAsia" w:hAnsiTheme="minorEastAsia" w:hint="eastAsia"/>
                <w:sz w:val="20"/>
                <w:szCs w:val="20"/>
              </w:rPr>
              <w:t>歳以上の小児は</w:t>
            </w:r>
            <w:r w:rsidRPr="000600ED">
              <w:rPr>
                <w:rFonts w:asciiTheme="minorEastAsia" w:hAnsiTheme="minorEastAsia"/>
                <w:sz w:val="20"/>
                <w:szCs w:val="20"/>
              </w:rPr>
              <w:t>2mg</w:t>
            </w:r>
            <w:r w:rsidRPr="000600ED">
              <w:rPr>
                <w:rFonts w:asciiTheme="minorEastAsia" w:hAnsiTheme="minorEastAsia" w:hint="eastAsia"/>
                <w:sz w:val="20"/>
                <w:szCs w:val="20"/>
              </w:rPr>
              <w:t>テープ、</w:t>
            </w:r>
            <w:r w:rsidRPr="000600ED">
              <w:rPr>
                <w:rFonts w:asciiTheme="minorEastAsia" w:hAnsiTheme="minorEastAsia"/>
                <w:sz w:val="20"/>
                <w:szCs w:val="20"/>
              </w:rPr>
              <w:t>0.5</w:t>
            </w:r>
            <w:r w:rsidRPr="000600ED">
              <w:rPr>
                <w:rFonts w:asciiTheme="minorEastAsia" w:hAnsiTheme="minorEastAsia" w:hint="eastAsia"/>
                <w:sz w:val="20"/>
                <w:szCs w:val="20"/>
              </w:rPr>
              <w:t>～</w:t>
            </w:r>
            <w:r w:rsidRPr="000600ED">
              <w:rPr>
                <w:rFonts w:asciiTheme="minorEastAsia" w:hAnsiTheme="minorEastAsia"/>
                <w:sz w:val="20"/>
                <w:szCs w:val="20"/>
              </w:rPr>
              <w:t>3</w:t>
            </w:r>
            <w:r w:rsidRPr="000600ED">
              <w:rPr>
                <w:rFonts w:asciiTheme="minorEastAsia" w:hAnsiTheme="minorEastAsia" w:hint="eastAsia"/>
                <w:sz w:val="20"/>
                <w:szCs w:val="20"/>
              </w:rPr>
              <w:t>歳未満の小児は</w:t>
            </w:r>
            <w:r w:rsidRPr="000600ED">
              <w:rPr>
                <w:rFonts w:asciiTheme="minorEastAsia" w:hAnsiTheme="minorEastAsia"/>
                <w:sz w:val="20"/>
                <w:szCs w:val="20"/>
              </w:rPr>
              <w:t>0.5mg</w:t>
            </w:r>
            <w:r w:rsidRPr="000600ED">
              <w:rPr>
                <w:rFonts w:asciiTheme="minorEastAsia" w:hAnsiTheme="minorEastAsia" w:hint="eastAsia"/>
                <w:sz w:val="20"/>
                <w:szCs w:val="20"/>
              </w:rPr>
              <w:t>テープ、</w:t>
            </w:r>
            <w:r w:rsidRPr="000600ED">
              <w:rPr>
                <w:rFonts w:asciiTheme="minorEastAsia" w:hAnsiTheme="minorEastAsia"/>
                <w:sz w:val="20"/>
                <w:szCs w:val="20"/>
              </w:rPr>
              <w:t>3</w:t>
            </w:r>
            <w:r w:rsidRPr="000600ED">
              <w:rPr>
                <w:rFonts w:asciiTheme="minorEastAsia" w:hAnsiTheme="minorEastAsia" w:hint="eastAsia"/>
                <w:sz w:val="20"/>
                <w:szCs w:val="20"/>
              </w:rPr>
              <w:t>～</w:t>
            </w:r>
            <w:r w:rsidRPr="000600ED">
              <w:rPr>
                <w:rFonts w:asciiTheme="minorEastAsia" w:hAnsiTheme="minorEastAsia"/>
                <w:sz w:val="20"/>
                <w:szCs w:val="20"/>
              </w:rPr>
              <w:t>9</w:t>
            </w:r>
            <w:r w:rsidRPr="000600ED">
              <w:rPr>
                <w:rFonts w:asciiTheme="minorEastAsia" w:hAnsiTheme="minorEastAsia" w:hint="eastAsia"/>
                <w:sz w:val="20"/>
                <w:szCs w:val="20"/>
              </w:rPr>
              <w:t>歳未満の小児は</w:t>
            </w:r>
            <w:r w:rsidRPr="000600ED">
              <w:rPr>
                <w:rFonts w:asciiTheme="minorEastAsia" w:hAnsiTheme="minorEastAsia"/>
                <w:sz w:val="20"/>
                <w:szCs w:val="20"/>
              </w:rPr>
              <w:t>1mg</w:t>
            </w:r>
            <w:r w:rsidRPr="000600ED">
              <w:rPr>
                <w:rFonts w:asciiTheme="minorEastAsia" w:hAnsiTheme="minorEastAsia" w:hint="eastAsia"/>
                <w:sz w:val="20"/>
                <w:szCs w:val="20"/>
              </w:rPr>
              <w:t>テープを、</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回、胸部、背部または上腕部のいずれかに貼ります。本剤は</w:t>
            </w:r>
            <w:r w:rsidRPr="000600ED">
              <w:rPr>
                <w:rFonts w:asciiTheme="minorEastAsia" w:hAnsiTheme="minorEastAsia"/>
                <w:sz w:val="20"/>
                <w:szCs w:val="20"/>
              </w:rPr>
              <w:t>1</w:t>
            </w:r>
            <w:r w:rsidRPr="000600ED">
              <w:rPr>
                <w:rFonts w:asciiTheme="minorEastAsia" w:hAnsiTheme="minorEastAsia" w:hint="eastAsia"/>
                <w:sz w:val="20"/>
                <w:szCs w:val="20"/>
              </w:rPr>
              <w:t>枚中に主成分</w:t>
            </w:r>
            <w:r w:rsidRPr="000600ED">
              <w:rPr>
                <w:rFonts w:asciiTheme="minorEastAsia" w:hAnsiTheme="minorEastAsia"/>
                <w:sz w:val="20"/>
                <w:szCs w:val="20"/>
              </w:rPr>
              <w:t>0.5mg</w:t>
            </w:r>
            <w:r w:rsidRPr="000600ED">
              <w:rPr>
                <w:rFonts w:asciiTheme="minorEastAsia" w:hAnsiTheme="minorEastAsia" w:hint="eastAsia"/>
                <w:sz w:val="20"/>
                <w:szCs w:val="20"/>
              </w:rPr>
              <w:t>を含有します。必ず指示された使用方法に従ってください。</w:t>
            </w:r>
          </w:p>
          <w:p w14:paraId="677094CE" w14:textId="77777777" w:rsidR="00D47846" w:rsidRDefault="000600ED" w:rsidP="001456F1">
            <w:pPr>
              <w:ind w:leftChars="100" w:left="410" w:hangingChars="100" w:hanging="200"/>
            </w:pPr>
            <w:r w:rsidRPr="000600ED">
              <w:rPr>
                <w:rFonts w:asciiTheme="minorEastAsia" w:hAnsiTheme="minorEastAsia" w:hint="eastAsia"/>
                <w:sz w:val="20"/>
                <w:szCs w:val="20"/>
              </w:rPr>
              <w:t>・誤ってはがれた場合、医師または薬剤師に相談してください。</w:t>
            </w:r>
          </w:p>
          <w:p w14:paraId="6509939A" w14:textId="77777777" w:rsidR="00D47846" w:rsidRDefault="000600ED" w:rsidP="001456F1">
            <w:pPr>
              <w:ind w:leftChars="100" w:left="410" w:hangingChars="100" w:hanging="200"/>
            </w:pPr>
            <w:r w:rsidRPr="000600ED">
              <w:rPr>
                <w:rFonts w:asciiTheme="minorEastAsia" w:hAnsiTheme="minorEastAsia" w:hint="eastAsia"/>
                <w:sz w:val="20"/>
                <w:szCs w:val="20"/>
              </w:rPr>
              <w:t>・患者用説明文書『ツロブテロールテープ「</w:t>
            </w:r>
            <w:r w:rsidRPr="000600ED">
              <w:rPr>
                <w:rFonts w:asciiTheme="minorEastAsia" w:hAnsiTheme="minorEastAsia"/>
                <w:sz w:val="20"/>
                <w:szCs w:val="20"/>
              </w:rPr>
              <w:t>YP</w:t>
            </w:r>
            <w:r w:rsidRPr="000600ED">
              <w:rPr>
                <w:rFonts w:asciiTheme="minorEastAsia" w:hAnsiTheme="minorEastAsia" w:hint="eastAsia"/>
                <w:sz w:val="20"/>
                <w:szCs w:val="20"/>
              </w:rPr>
              <w:t>」の貼り方』をよく読んで使用してください。</w:t>
            </w:r>
          </w:p>
          <w:p w14:paraId="3B7062F2" w14:textId="77777777" w:rsidR="00D47846" w:rsidRDefault="000600ED" w:rsidP="001456F1">
            <w:pPr>
              <w:ind w:leftChars="100" w:left="410" w:hangingChars="100" w:hanging="200"/>
            </w:pPr>
            <w:r w:rsidRPr="000600ED">
              <w:rPr>
                <w:rFonts w:asciiTheme="minorEastAsia" w:hAnsiTheme="minorEastAsia" w:hint="eastAsia"/>
                <w:sz w:val="20"/>
                <w:szCs w:val="20"/>
              </w:rPr>
              <w:t>・貼る場所を乾いたタオルなどでよく拭って、貼ってください。</w:t>
            </w:r>
          </w:p>
          <w:p w14:paraId="6190BC3F" w14:textId="77777777" w:rsidR="00D47846" w:rsidRDefault="000600ED" w:rsidP="001456F1">
            <w:pPr>
              <w:ind w:leftChars="100" w:left="410" w:hangingChars="100" w:hanging="200"/>
            </w:pPr>
            <w:r w:rsidRPr="000600ED">
              <w:rPr>
                <w:rFonts w:asciiTheme="minorEastAsia" w:hAnsiTheme="minorEastAsia" w:hint="eastAsia"/>
                <w:sz w:val="20"/>
                <w:szCs w:val="20"/>
              </w:rPr>
              <w:t>・テープの接着面に指がふれないように注意してください。接着面に指がふれるとうまく貼れないことがあります。</w:t>
            </w:r>
          </w:p>
          <w:p w14:paraId="0892B107" w14:textId="77777777" w:rsidR="00D47846" w:rsidRDefault="000600ED" w:rsidP="001456F1">
            <w:pPr>
              <w:ind w:leftChars="100" w:left="410" w:hangingChars="100" w:hanging="200"/>
            </w:pPr>
            <w:r w:rsidRPr="000600ED">
              <w:rPr>
                <w:rFonts w:asciiTheme="minorEastAsia" w:hAnsiTheme="minorEastAsia" w:hint="eastAsia"/>
                <w:sz w:val="20"/>
                <w:szCs w:val="20"/>
              </w:rPr>
              <w:t>・貼ったあと、手のひらでしっかりまんべんなく押さえてください。</w:t>
            </w:r>
          </w:p>
          <w:p w14:paraId="7E9E21D8" w14:textId="77777777" w:rsidR="00D47846" w:rsidRDefault="000600ED" w:rsidP="001456F1">
            <w:pPr>
              <w:ind w:leftChars="100" w:left="410" w:hangingChars="100" w:hanging="200"/>
            </w:pPr>
            <w:r w:rsidRPr="000600ED">
              <w:rPr>
                <w:rFonts w:asciiTheme="minorEastAsia" w:hAnsiTheme="minorEastAsia" w:hint="eastAsia"/>
                <w:sz w:val="20"/>
                <w:szCs w:val="20"/>
              </w:rPr>
              <w:t>・テープをはがしてしまうおそれのある子供に貼る場合は子供の手の届かないところに貼ってください。</w:t>
            </w:r>
          </w:p>
          <w:p w14:paraId="1385668A" w14:textId="77777777" w:rsidR="00D47846" w:rsidRDefault="000600ED" w:rsidP="001456F1">
            <w:pPr>
              <w:ind w:leftChars="100" w:left="410" w:hangingChars="100" w:hanging="200"/>
            </w:pPr>
            <w:r w:rsidRPr="000600ED">
              <w:rPr>
                <w:rFonts w:asciiTheme="minorEastAsia" w:hAnsiTheme="minorEastAsia" w:hint="eastAsia"/>
                <w:sz w:val="20"/>
                <w:szCs w:val="20"/>
              </w:rPr>
              <w:t>・同じところに続けて貼ると、かゆくなったり、かぶれたりすることがありますので、新しいテープに貼りかえる時は、同じところを避けて貼ってください。</w:t>
            </w:r>
          </w:p>
          <w:p w14:paraId="7FBB7467" w14:textId="77777777" w:rsidR="00D47846" w:rsidRDefault="000600ED" w:rsidP="001456F1">
            <w:pPr>
              <w:ind w:leftChars="100" w:left="410" w:hangingChars="100" w:hanging="200"/>
            </w:pPr>
            <w:r w:rsidRPr="000600ED">
              <w:rPr>
                <w:rFonts w:asciiTheme="minorEastAsia" w:hAnsiTheme="minorEastAsia" w:hint="eastAsia"/>
                <w:sz w:val="20"/>
                <w:szCs w:val="20"/>
              </w:rPr>
              <w:t>・傷口や湿疹のあるところには貼らないでください。</w:t>
            </w:r>
          </w:p>
          <w:p w14:paraId="556D7D11" w14:textId="77777777" w:rsidR="00D47846" w:rsidRDefault="000600ED" w:rsidP="001456F1">
            <w:pPr>
              <w:ind w:leftChars="100" w:left="410" w:hangingChars="100" w:hanging="200"/>
            </w:pPr>
            <w:r w:rsidRPr="000600ED">
              <w:rPr>
                <w:rFonts w:asciiTheme="minorEastAsia" w:hAnsiTheme="minorEastAsia" w:hint="eastAsia"/>
                <w:sz w:val="20"/>
                <w:szCs w:val="20"/>
              </w:rPr>
              <w:t>・貼り（貼りかえ）忘れた場合、気がついたらすぐに貼ってください。ただし、次の貼りかえは、医師に指示された間隔で行ってください。絶対に</w:t>
            </w:r>
            <w:r w:rsidRPr="000600ED">
              <w:rPr>
                <w:rFonts w:asciiTheme="minorEastAsia" w:hAnsiTheme="minorEastAsia"/>
                <w:sz w:val="20"/>
                <w:szCs w:val="20"/>
              </w:rPr>
              <w:t>2</w:t>
            </w:r>
            <w:r w:rsidRPr="000600ED">
              <w:rPr>
                <w:rFonts w:asciiTheme="minorEastAsia" w:hAnsiTheme="minorEastAsia" w:hint="eastAsia"/>
                <w:sz w:val="20"/>
                <w:szCs w:val="20"/>
              </w:rPr>
              <w:t>回分を一度に貼ってはいけません。</w:t>
            </w:r>
          </w:p>
          <w:p w14:paraId="6463D382" w14:textId="77777777" w:rsidR="00D47846" w:rsidRDefault="000600ED" w:rsidP="001456F1">
            <w:pPr>
              <w:ind w:leftChars="100" w:left="410" w:hangingChars="100" w:hanging="200"/>
            </w:pPr>
            <w:r w:rsidRPr="000600ED">
              <w:rPr>
                <w:rFonts w:asciiTheme="minorEastAsia" w:hAnsiTheme="minorEastAsia" w:hint="eastAsia"/>
                <w:sz w:val="20"/>
                <w:szCs w:val="20"/>
              </w:rPr>
              <w:t>・誤って多く貼った場合、すぐに薬をはがして医師または薬剤師に相談してください。</w:t>
            </w:r>
          </w:p>
          <w:p w14:paraId="64B6165D" w14:textId="77777777" w:rsidR="00D24830" w:rsidRPr="000600ED" w:rsidRDefault="000600ED" w:rsidP="001456F1">
            <w:pPr>
              <w:ind w:leftChars="100" w:left="410" w:hangingChars="100" w:hanging="200"/>
              <w:rPr>
                <w:rFonts w:asciiTheme="majorEastAsia" w:eastAsiaTheme="majorEastAsia" w:hAnsiTheme="majorEastAsia"/>
                <w:b/>
                <w:color w:val="FF0000"/>
                <w:sz w:val="20"/>
                <w:szCs w:val="20"/>
              </w:rPr>
            </w:pPr>
            <w:r w:rsidRPr="000600ED">
              <w:rPr>
                <w:rFonts w:asciiTheme="minorEastAsia" w:hAnsiTheme="minorEastAsia" w:hint="eastAsia"/>
                <w:sz w:val="20"/>
                <w:szCs w:val="20"/>
              </w:rPr>
              <w:t>・医師の指示なしに、使うのを止めないでください。</w:t>
            </w:r>
          </w:p>
        </w:tc>
      </w:tr>
      <w:tr w:rsidR="00D24830" w14:paraId="4A793A18" w14:textId="77777777" w:rsidTr="003F20F5">
        <w:tc>
          <w:tcPr>
            <w:tcW w:w="9968" w:type="dxa"/>
            <w:gridSpan w:val="2"/>
          </w:tcPr>
          <w:p w14:paraId="5C0A32D8"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生活上の注意</w:t>
            </w:r>
          </w:p>
          <w:p w14:paraId="0E4D671B" w14:textId="77777777" w:rsidR="00D24830" w:rsidRPr="000600ED" w:rsidRDefault="00D24830" w:rsidP="003F20F5">
            <w:pPr>
              <w:ind w:leftChars="100" w:left="410" w:hangingChars="100" w:hanging="200"/>
              <w:jc w:val="left"/>
              <w:rPr>
                <w:rFonts w:asciiTheme="minorEastAsia"/>
                <w:sz w:val="20"/>
                <w:szCs w:val="20"/>
              </w:rPr>
            </w:pPr>
          </w:p>
        </w:tc>
      </w:tr>
      <w:tr w:rsidR="00D24830" w14:paraId="2576FC29" w14:textId="77777777" w:rsidTr="003F20F5">
        <w:tc>
          <w:tcPr>
            <w:tcW w:w="9968" w:type="dxa"/>
            <w:gridSpan w:val="2"/>
          </w:tcPr>
          <w:p w14:paraId="27B688E8"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この薬を使ったあと気をつけていただくこと（副作用）</w:t>
            </w:r>
          </w:p>
          <w:p w14:paraId="20AEEC1F" w14:textId="77777777" w:rsidR="00D24830" w:rsidRPr="000600ED" w:rsidRDefault="00D24830" w:rsidP="003F20F5">
            <w:pPr>
              <w:ind w:leftChars="100" w:left="210"/>
              <w:jc w:val="left"/>
              <w:rPr>
                <w:rFonts w:asciiTheme="minorEastAsia" w:hAnsiTheme="minorEastAsia"/>
                <w:sz w:val="20"/>
                <w:szCs w:val="20"/>
              </w:rPr>
            </w:pPr>
            <w:r w:rsidRPr="000600ED">
              <w:rPr>
                <w:rFonts w:asciiTheme="minorEastAsia" w:hAnsiTheme="minorEastAsia" w:hint="eastAsia"/>
                <w:sz w:val="20"/>
                <w:szCs w:val="20"/>
              </w:rPr>
              <w:t>主な副作用として、振戦（手足のふるえ）、動悸、かゆみ・貼った場所のかゆみ、接触性皮膚炎（発赤、かぶれ）、紅斑・貼った場所の紅斑、発疹、蕁麻疹などが報告されています。このような症状に気づいたら、担当の医師または薬剤師に相談してください。</w:t>
            </w:r>
          </w:p>
          <w:p w14:paraId="71A531CF"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まれに下記のような症状があらわれ、</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 xml:space="preserve">　</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内に示した副作用の初期症状である可能性があります。</w:t>
            </w:r>
          </w:p>
          <w:p w14:paraId="6974B627"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このような場合には、使用をやめて、すぐに医師の診療を受けてください。</w:t>
            </w:r>
          </w:p>
          <w:p w14:paraId="3D7CDBFF"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・呼吸困難、全身潮紅、蕁麻疹など</w:t>
            </w:r>
            <w:r w:rsidRPr="000600ED">
              <w:rPr>
                <w:rFonts w:asciiTheme="minorEastAsia" w:hAnsiTheme="minorEastAsia"/>
                <w:sz w:val="20"/>
                <w:szCs w:val="20"/>
              </w:rPr>
              <w:t xml:space="preserve"> [</w:t>
            </w:r>
            <w:r w:rsidRPr="000600ED">
              <w:rPr>
                <w:rFonts w:asciiTheme="minorEastAsia" w:hAnsiTheme="minorEastAsia" w:hint="eastAsia"/>
                <w:sz w:val="20"/>
                <w:szCs w:val="20"/>
              </w:rPr>
              <w:t>アナフィラキシー</w:t>
            </w:r>
            <w:r w:rsidRPr="000600ED">
              <w:rPr>
                <w:rFonts w:asciiTheme="minorEastAsia" w:hAnsiTheme="minorEastAsia"/>
                <w:sz w:val="20"/>
                <w:szCs w:val="20"/>
              </w:rPr>
              <w:t>]</w:t>
            </w:r>
          </w:p>
          <w:p w14:paraId="7A1099B4"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・手足のしびれまたは筋力減退、手足の麻痺、呼吸困難など</w:t>
            </w:r>
            <w:r w:rsidRPr="000600ED">
              <w:rPr>
                <w:rFonts w:asciiTheme="minorEastAsia" w:hAnsiTheme="minorEastAsia"/>
                <w:sz w:val="20"/>
                <w:szCs w:val="20"/>
              </w:rPr>
              <w:t xml:space="preserve"> [</w:t>
            </w:r>
            <w:r w:rsidRPr="000600ED">
              <w:rPr>
                <w:rFonts w:asciiTheme="minorEastAsia" w:hAnsiTheme="minorEastAsia" w:hint="eastAsia"/>
                <w:sz w:val="20"/>
                <w:szCs w:val="20"/>
              </w:rPr>
              <w:t>重篤な血清カリウム値の低下</w:t>
            </w:r>
            <w:r w:rsidRPr="000600ED">
              <w:rPr>
                <w:rFonts w:asciiTheme="minorEastAsia" w:hAnsiTheme="minorEastAsia"/>
                <w:sz w:val="20"/>
                <w:szCs w:val="20"/>
              </w:rPr>
              <w:t>]</w:t>
            </w:r>
          </w:p>
          <w:p w14:paraId="69E586F3"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以上の副作用はすべてを記載したものではありません。上記以外でも気になる症状が出た場合は、医師または薬剤師に相談してください。</w:t>
            </w:r>
          </w:p>
        </w:tc>
      </w:tr>
      <w:tr w:rsidR="00D24830" w14:paraId="2CCAC6A3" w14:textId="77777777" w:rsidTr="003F20F5">
        <w:tc>
          <w:tcPr>
            <w:tcW w:w="9968" w:type="dxa"/>
            <w:gridSpan w:val="2"/>
          </w:tcPr>
          <w:p w14:paraId="60B4693D"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保管方法</w:t>
            </w:r>
            <w:r w:rsidRPr="000600ED">
              <w:rPr>
                <w:rFonts w:asciiTheme="majorEastAsia" w:eastAsiaTheme="majorEastAsia" w:hAnsiTheme="majorEastAsia"/>
                <w:b/>
                <w:color w:val="FF0000"/>
                <w:sz w:val="20"/>
                <w:szCs w:val="20"/>
              </w:rPr>
              <w:t xml:space="preserve"> </w:t>
            </w:r>
            <w:r w:rsidRPr="000600ED">
              <w:rPr>
                <w:rFonts w:asciiTheme="majorEastAsia" w:eastAsiaTheme="majorEastAsia" w:hAnsiTheme="majorEastAsia" w:hint="eastAsia"/>
                <w:b/>
                <w:color w:val="FF0000"/>
                <w:sz w:val="20"/>
                <w:szCs w:val="20"/>
              </w:rPr>
              <w:t>その他</w:t>
            </w:r>
          </w:p>
          <w:p w14:paraId="043639C8" w14:textId="77777777" w:rsidR="00D47846" w:rsidRDefault="000600ED" w:rsidP="003F20F5">
            <w:pPr>
              <w:ind w:leftChars="100" w:left="410" w:hangingChars="100" w:hanging="200"/>
              <w:jc w:val="left"/>
            </w:pPr>
            <w:r w:rsidRPr="000600ED">
              <w:rPr>
                <w:rFonts w:asciiTheme="minorEastAsia" w:hAnsiTheme="minorEastAsia" w:hint="eastAsia"/>
                <w:sz w:val="20"/>
                <w:szCs w:val="20"/>
              </w:rPr>
              <w:t>・乳幼児、小児の手の届かないところで、直射日光、湿気を避けて室温（</w:t>
            </w:r>
            <w:r w:rsidRPr="000600ED">
              <w:rPr>
                <w:rFonts w:asciiTheme="minorEastAsia" w:hAnsiTheme="minorEastAsia"/>
                <w:sz w:val="20"/>
                <w:szCs w:val="20"/>
              </w:rPr>
              <w:t>1</w:t>
            </w:r>
            <w:r w:rsidRPr="000600ED">
              <w:rPr>
                <w:rFonts w:asciiTheme="minorEastAsia" w:hAnsiTheme="minorEastAsia" w:hint="eastAsia"/>
                <w:sz w:val="20"/>
                <w:szCs w:val="20"/>
              </w:rPr>
              <w:t>～</w:t>
            </w:r>
            <w:r w:rsidRPr="000600ED">
              <w:rPr>
                <w:rFonts w:asciiTheme="minorEastAsia" w:hAnsiTheme="minorEastAsia"/>
                <w:sz w:val="20"/>
                <w:szCs w:val="20"/>
              </w:rPr>
              <w:t>30</w:t>
            </w:r>
            <w:r w:rsidRPr="000600ED">
              <w:rPr>
                <w:rFonts w:asciiTheme="minorEastAsia" w:hAnsiTheme="minorEastAsia" w:hint="eastAsia"/>
                <w:sz w:val="20"/>
                <w:szCs w:val="20"/>
              </w:rPr>
              <w:t>℃）で、袋のままで保管し、使用するときに袋から取り出してください。</w:t>
            </w:r>
          </w:p>
          <w:p w14:paraId="2F53615C"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・薬が残った場合、保管しないで廃棄してください。廃棄方法がわからない場合は受け取った薬局や医療機関に相談してください。他の人に渡さないでください。</w:t>
            </w:r>
          </w:p>
        </w:tc>
      </w:tr>
      <w:tr w:rsidR="00D24830" w14:paraId="69338212" w14:textId="77777777" w:rsidTr="003F20F5">
        <w:tc>
          <w:tcPr>
            <w:tcW w:w="9968" w:type="dxa"/>
            <w:gridSpan w:val="2"/>
          </w:tcPr>
          <w:p w14:paraId="7A33283D" w14:textId="77777777" w:rsidR="00D24830" w:rsidRDefault="00D24830" w:rsidP="003F20F5">
            <w:pPr>
              <w:jc w:val="left"/>
              <w:rPr>
                <w:rFonts w:asciiTheme="minorEastAsia"/>
                <w:sz w:val="20"/>
                <w:szCs w:val="20"/>
              </w:rPr>
            </w:pPr>
            <w:r w:rsidRPr="000600ED">
              <w:rPr>
                <w:rFonts w:asciiTheme="majorEastAsia" w:eastAsiaTheme="majorEastAsia" w:hAnsiTheme="majorEastAsia" w:hint="eastAsia"/>
                <w:b/>
                <w:color w:val="FF0000"/>
                <w:sz w:val="20"/>
                <w:szCs w:val="20"/>
              </w:rPr>
              <w:t>医療担当者記入欄</w:t>
            </w:r>
            <w:r>
              <w:rPr>
                <w:rFonts w:asciiTheme="majorEastAsia" w:eastAsiaTheme="majorEastAsia" w:hAnsiTheme="majorEastAsia"/>
                <w:sz w:val="20"/>
                <w:szCs w:val="20"/>
              </w:rPr>
              <w:t xml:space="preserve">      </w:t>
            </w:r>
            <w:r w:rsidRPr="000600ED">
              <w:rPr>
                <w:rFonts w:asciiTheme="minorEastAsia" w:hAnsiTheme="minorEastAsia" w:hint="eastAsia"/>
                <w:sz w:val="20"/>
                <w:szCs w:val="20"/>
              </w:rPr>
              <w:t xml:space="preserve">　　　　　　　　年　　　月　　　日</w:t>
            </w:r>
          </w:p>
          <w:p w14:paraId="179BA1E0" w14:textId="77777777" w:rsidR="00D24830" w:rsidRDefault="00D24830" w:rsidP="003F20F5">
            <w:pPr>
              <w:rPr>
                <w:rFonts w:asciiTheme="minorEastAsia"/>
                <w:sz w:val="20"/>
                <w:szCs w:val="20"/>
              </w:rPr>
            </w:pPr>
          </w:p>
          <w:p w14:paraId="489DCFA3" w14:textId="77777777" w:rsidR="00D24830" w:rsidRPr="007D422F" w:rsidRDefault="00D24830" w:rsidP="003F20F5">
            <w:pPr>
              <w:rPr>
                <w:rFonts w:asciiTheme="majorEastAsia" w:eastAsiaTheme="majorEastAsia" w:hAnsiTheme="majorEastAsia"/>
                <w:sz w:val="20"/>
                <w:szCs w:val="20"/>
              </w:rPr>
            </w:pPr>
          </w:p>
        </w:tc>
      </w:tr>
    </w:tbl>
    <w:p w14:paraId="7811CEEB" w14:textId="280D9473" w:rsidR="00E74D53" w:rsidRDefault="00D24830" w:rsidP="00D24830">
      <w:pPr>
        <w:jc w:val="left"/>
        <w:rPr>
          <w:rFonts w:asciiTheme="minorEastAsia" w:hAnsiTheme="minorEastAsia"/>
          <w:sz w:val="20"/>
          <w:szCs w:val="20"/>
        </w:rPr>
      </w:pPr>
      <w:r w:rsidRPr="000600ED">
        <w:rPr>
          <w:rFonts w:asciiTheme="minorEastAsia" w:hAnsiTheme="minorEastAsia" w:hint="eastAsia"/>
          <w:sz w:val="20"/>
          <w:szCs w:val="20"/>
        </w:rPr>
        <w:lastRenderedPageBreak/>
        <w:t>より詳細な情報を望まれる場合は、担当の医師または薬剤師におたずねください。また、医療関係者向けの「添付文書情報」が医薬品医療機器総合機構のホームページに掲載されています。</w:t>
      </w:r>
      <w:r w:rsidR="00E74D53">
        <w:rPr>
          <w:rFonts w:asciiTheme="minorEastAsia" w:hAnsiTheme="minorEastAsia"/>
          <w:sz w:val="20"/>
          <w:szCs w:val="20"/>
        </w:rPr>
        <w:br w:type="page"/>
      </w:r>
    </w:p>
    <w:p w14:paraId="7B5AF4BC" w14:textId="77777777" w:rsidR="00E74D53" w:rsidRDefault="00E74D53" w:rsidP="00E74D53">
      <w:pPr>
        <w:jc w:val="center"/>
        <w:outlineLvl w:val="0"/>
        <w:rPr>
          <w:rFonts w:asciiTheme="majorHAnsi" w:eastAsiaTheme="majorEastAsia" w:hAnsiTheme="majorHAnsi" w:cs="游ゴシック Light"/>
          <w:sz w:val="24"/>
          <w:szCs w:val="24"/>
        </w:rPr>
      </w:pPr>
      <w:r w:rsidRPr="00244138">
        <w:rPr>
          <w:rFonts w:asciiTheme="majorHAnsi" w:eastAsiaTheme="majorEastAsia" w:hAnsiTheme="majorHAnsi" w:cs="游ゴシック Light"/>
          <w:sz w:val="28"/>
          <w:szCs w:val="24"/>
        </w:rPr>
        <w:lastRenderedPageBreak/>
        <w:t>Drug Information Sheet("Kusuri-no-Shiori")</w:t>
      </w:r>
    </w:p>
    <w:p w14:paraId="6B6BC316" w14:textId="77777777" w:rsidR="00E74D53" w:rsidRDefault="00E74D53" w:rsidP="00E74D53">
      <w:pPr>
        <w:jc w:val="right"/>
        <w:rPr>
          <w:rFonts w:ascii="ＭＳ Ｐ明朝" w:eastAsia="ＭＳ Ｐ明朝" w:hAnsi="ＭＳ Ｐ明朝"/>
          <w:sz w:val="20"/>
          <w:szCs w:val="20"/>
        </w:rPr>
      </w:pPr>
      <w:r w:rsidRPr="00507AE7">
        <w:rPr>
          <w:rFonts w:ascii="ＭＳ Ｐ明朝" w:eastAsia="ＭＳ Ｐ明朝" w:hAnsi="ＭＳ Ｐ明朝"/>
          <w:sz w:val="20"/>
          <w:szCs w:val="20"/>
        </w:rPr>
        <w:t>External</w:t>
      </w:r>
    </w:p>
    <w:p w14:paraId="20280753" w14:textId="77777777" w:rsidR="00E74D53" w:rsidRPr="00244138" w:rsidRDefault="00E74D53" w:rsidP="00E74D53">
      <w:pPr>
        <w:jc w:val="right"/>
        <w:rPr>
          <w:rFonts w:asciiTheme="majorHAnsi" w:eastAsiaTheme="majorEastAsia" w:hAnsiTheme="majorHAnsi" w:cs="游ゴシック Light"/>
          <w:sz w:val="24"/>
          <w:szCs w:val="24"/>
        </w:rPr>
      </w:pPr>
      <w:r w:rsidRPr="00507AE7">
        <w:rPr>
          <w:rFonts w:ascii="ＭＳ Ｐ明朝" w:eastAsia="ＭＳ Ｐ明朝" w:hAnsi="ＭＳ Ｐ明朝"/>
          <w:sz w:val="20"/>
          <w:szCs w:val="20"/>
        </w:rPr>
        <w:t>Published: 12/2025</w:t>
      </w:r>
    </w:p>
    <w:tbl>
      <w:tblPr>
        <w:tblStyle w:val="a3"/>
        <w:tblW w:w="0" w:type="auto"/>
        <w:tblLook w:val="04A0" w:firstRow="1" w:lastRow="0" w:firstColumn="1" w:lastColumn="0" w:noHBand="0" w:noVBand="1"/>
      </w:tblPr>
      <w:tblGrid>
        <w:gridCol w:w="7606"/>
        <w:gridCol w:w="2136"/>
      </w:tblGrid>
      <w:tr w:rsidR="00E74D53" w14:paraId="355319AD" w14:textId="77777777" w:rsidTr="00957B22">
        <w:tc>
          <w:tcPr>
            <w:tcW w:w="9968" w:type="dxa"/>
            <w:gridSpan w:val="2"/>
          </w:tcPr>
          <w:p w14:paraId="3AADB705" w14:textId="77777777" w:rsidR="00E74D53" w:rsidRPr="00244138" w:rsidRDefault="00E74D53" w:rsidP="00957B22">
            <w:pPr>
              <w:jc w:val="left"/>
              <w:rPr>
                <w:rFonts w:asciiTheme="majorHAnsi" w:eastAsiaTheme="majorEastAsia" w:hAnsiTheme="majorHAnsi" w:cs="游ゴシック Light"/>
                <w:sz w:val="20"/>
                <w:szCs w:val="20"/>
              </w:rPr>
            </w:pPr>
            <w:r w:rsidRPr="00244138">
              <w:rPr>
                <w:rFonts w:asciiTheme="majorHAnsi" w:eastAsiaTheme="majorEastAsia" w:hAnsiTheme="majorHAnsi" w:cs="游ゴシック Light"/>
                <w:sz w:val="20"/>
                <w:szCs w:val="20"/>
              </w:rPr>
              <w:t>The information on this sheet is based on approvals granted by the Japanese regulatory authority. Approval details may vary by country. Medicines have adverse reactions (risks) as well as efficacies (benefits). It is important to minimize adverse reactions and maximize efficacy. To obtain a better therapeutic response, patients should understand their medication and cooperate with the treatment.</w:t>
            </w:r>
          </w:p>
        </w:tc>
      </w:tr>
      <w:tr w:rsidR="00E74D53" w14:paraId="3E3DD8E8" w14:textId="77777777" w:rsidTr="00957B22">
        <w:trPr>
          <w:trHeight w:val="1134"/>
        </w:trPr>
        <w:tc>
          <w:tcPr>
            <w:tcW w:w="7849" w:type="dxa"/>
          </w:tcPr>
          <w:p w14:paraId="500CDA0A" w14:textId="77777777" w:rsidR="00E74D53" w:rsidRPr="00507AE7" w:rsidRDefault="00E74D53" w:rsidP="00957B22">
            <w:pPr>
              <w:ind w:left="1446" w:hangingChars="600" w:hanging="1446"/>
              <w:jc w:val="left"/>
              <w:rPr>
                <w:rFonts w:ascii="ＭＳ Ｐゴシック" w:eastAsia="ＭＳ Ｐゴシック" w:hAnsi="ＭＳ Ｐゴシック" w:cs="游ゴシック Light"/>
                <w:b/>
                <w:sz w:val="24"/>
                <w:szCs w:val="24"/>
              </w:rPr>
            </w:pPr>
            <w:r w:rsidRPr="00244138">
              <w:rPr>
                <w:rFonts w:asciiTheme="majorHAnsi" w:eastAsiaTheme="majorEastAsia" w:hAnsiTheme="majorHAnsi" w:cs="游ゴシック Light"/>
                <w:b/>
                <w:color w:val="FF0000"/>
                <w:sz w:val="24"/>
                <w:szCs w:val="24"/>
              </w:rPr>
              <w:t>Brand name:</w:t>
            </w:r>
            <w:r w:rsidRPr="00507AE7">
              <w:rPr>
                <w:rFonts w:ascii="ＭＳ Ｐゴシック" w:eastAsia="ＭＳ Ｐゴシック" w:hAnsi="ＭＳ Ｐゴシック" w:cs="游ゴシック Light"/>
                <w:b/>
                <w:sz w:val="24"/>
                <w:szCs w:val="24"/>
              </w:rPr>
              <w:t>Tulobuterol tapes 0.5mg"YP"</w:t>
            </w:r>
          </w:p>
          <w:p w14:paraId="18158375" w14:textId="77777777" w:rsidR="00E74D53" w:rsidRPr="00507AE7" w:rsidRDefault="00E74D53" w:rsidP="00957B22">
            <w:pPr>
              <w:ind w:leftChars="100" w:left="1816" w:hangingChars="800" w:hanging="1606"/>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Active ingredient:</w:t>
            </w:r>
            <w:r w:rsidRPr="00507AE7">
              <w:rPr>
                <w:rFonts w:ascii="ＭＳ Ｐ明朝" w:eastAsia="ＭＳ Ｐ明朝" w:hAnsi="ＭＳ Ｐ明朝"/>
                <w:sz w:val="20"/>
                <w:szCs w:val="20"/>
              </w:rPr>
              <w:t>Tulobuterol</w:t>
            </w:r>
          </w:p>
          <w:p w14:paraId="0C60E078" w14:textId="77777777" w:rsidR="00E74D53" w:rsidRPr="00507AE7" w:rsidRDefault="00E74D53" w:rsidP="00957B22">
            <w:pPr>
              <w:ind w:leftChars="100" w:left="1415" w:hangingChars="600" w:hanging="1205"/>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Dosage form:</w:t>
            </w:r>
            <w:r w:rsidRPr="00507AE7">
              <w:rPr>
                <w:rFonts w:ascii="ＭＳ Ｐ明朝" w:eastAsia="ＭＳ Ｐ明朝" w:hAnsi="ＭＳ Ｐ明朝"/>
                <w:sz w:val="20"/>
                <w:szCs w:val="20"/>
              </w:rPr>
              <w:t>white square adhesive skin tape with round corner, 16 mm x 16 mm</w:t>
            </w:r>
          </w:p>
          <w:p w14:paraId="7B902193" w14:textId="77777777" w:rsidR="00E74D53" w:rsidRPr="00507AE7" w:rsidRDefault="00E74D53" w:rsidP="00957B22">
            <w:pPr>
              <w:ind w:leftChars="100" w:left="1917" w:hangingChars="850" w:hanging="1707"/>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Imprint or print on wrapping:</w:t>
            </w:r>
            <w:r w:rsidRPr="00507AE7">
              <w:rPr>
                <w:rFonts w:ascii="ＭＳ Ｐ明朝" w:eastAsia="ＭＳ Ｐ明朝" w:hAnsi="ＭＳ Ｐ明朝"/>
                <w:sz w:val="20"/>
                <w:szCs w:val="20"/>
              </w:rPr>
              <w:t>(</w:t>
            </w:r>
            <w:r w:rsidRPr="00507AE7">
              <w:rPr>
                <w:rFonts w:ascii="ＭＳ Ｐ明朝" w:eastAsia="ＭＳ Ｐ明朝" w:hAnsi="ＭＳ Ｐ明朝" w:hint="eastAsia"/>
                <w:sz w:val="20"/>
                <w:szCs w:val="20"/>
              </w:rPr>
              <w:t>内袋</w:t>
            </w:r>
            <w:r w:rsidRPr="00507AE7">
              <w:rPr>
                <w:rFonts w:ascii="ＭＳ Ｐ明朝" w:eastAsia="ＭＳ Ｐ明朝" w:hAnsi="ＭＳ Ｐ明朝"/>
                <w:sz w:val="20"/>
                <w:szCs w:val="20"/>
              </w:rPr>
              <w:t>)</w:t>
            </w:r>
            <w:r w:rsidRPr="00507AE7">
              <w:rPr>
                <w:rFonts w:ascii="ＭＳ Ｐ明朝" w:eastAsia="ＭＳ Ｐ明朝" w:hAnsi="ＭＳ Ｐ明朝" w:hint="eastAsia"/>
                <w:sz w:val="20"/>
                <w:szCs w:val="20"/>
              </w:rPr>
              <w:t>ツロブテロールテープ</w:t>
            </w:r>
            <w:r w:rsidRPr="00507AE7">
              <w:rPr>
                <w:rFonts w:ascii="ＭＳ Ｐ明朝" w:eastAsia="ＭＳ Ｐ明朝" w:hAnsi="ＭＳ Ｐ明朝"/>
                <w:sz w:val="20"/>
                <w:szCs w:val="20"/>
              </w:rPr>
              <w:t>0.5mg</w:t>
            </w: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YP</w:t>
            </w: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 xml:space="preserve">, 0.5mg, YP-TT0.5, </w:t>
            </w:r>
            <w:r w:rsidRPr="00507AE7">
              <w:rPr>
                <w:rFonts w:ascii="ＭＳ Ｐ明朝" w:eastAsia="ＭＳ Ｐ明朝" w:hAnsi="ＭＳ Ｐ明朝" w:hint="eastAsia"/>
                <w:sz w:val="20"/>
                <w:szCs w:val="20"/>
              </w:rPr>
              <w:t>経皮吸収型・気管支拡張剤</w:t>
            </w:r>
          </w:p>
          <w:p w14:paraId="6364F744" w14:textId="77777777" w:rsidR="00E74D53" w:rsidRPr="00DF5189" w:rsidRDefault="00E74D53" w:rsidP="00957B22">
            <w:pPr>
              <w:ind w:leftChars="950" w:left="1995"/>
              <w:jc w:val="left"/>
              <w:rPr>
                <w:rFonts w:ascii="ＭＳ Ｐ明朝" w:eastAsia="ＭＳ Ｐ明朝" w:hAnsi="ＭＳ Ｐ明朝"/>
                <w:sz w:val="20"/>
                <w:szCs w:val="20"/>
              </w:rPr>
            </w:pPr>
            <w:r w:rsidRPr="00507AE7">
              <w:rPr>
                <w:rFonts w:ascii="ＭＳ Ｐ明朝" w:eastAsia="ＭＳ Ｐ明朝" w:hAnsi="ＭＳ Ｐ明朝"/>
                <w:sz w:val="20"/>
                <w:szCs w:val="20"/>
              </w:rPr>
              <w:t>(</w:t>
            </w:r>
            <w:r w:rsidRPr="00507AE7">
              <w:rPr>
                <w:rFonts w:ascii="ＭＳ Ｐ明朝" w:eastAsia="ＭＳ Ｐ明朝" w:hAnsi="ＭＳ Ｐ明朝" w:hint="eastAsia"/>
                <w:sz w:val="20"/>
                <w:szCs w:val="20"/>
              </w:rPr>
              <w:t>製品</w:t>
            </w:r>
            <w:r w:rsidRPr="00507AE7">
              <w:rPr>
                <w:rFonts w:ascii="ＭＳ Ｐ明朝" w:eastAsia="ＭＳ Ｐ明朝" w:hAnsi="ＭＳ Ｐ明朝"/>
                <w:sz w:val="20"/>
                <w:szCs w:val="20"/>
              </w:rPr>
              <w:t>)</w:t>
            </w:r>
            <w:r w:rsidRPr="00507AE7">
              <w:rPr>
                <w:rFonts w:ascii="ＭＳ Ｐ明朝" w:eastAsia="ＭＳ Ｐ明朝" w:hAnsi="ＭＳ Ｐ明朝" w:hint="eastAsia"/>
                <w:sz w:val="20"/>
                <w:szCs w:val="20"/>
              </w:rPr>
              <w:t>ツロブテロール</w:t>
            </w:r>
            <w:r w:rsidRPr="00507AE7">
              <w:rPr>
                <w:rFonts w:ascii="ＭＳ Ｐ明朝" w:eastAsia="ＭＳ Ｐ明朝" w:hAnsi="ＭＳ Ｐ明朝"/>
                <w:sz w:val="20"/>
                <w:szCs w:val="20"/>
              </w:rPr>
              <w:t>, 0.5mg</w:t>
            </w:r>
          </w:p>
        </w:tc>
        <w:tc>
          <w:tcPr>
            <w:tcW w:w="2119" w:type="dxa"/>
          </w:tcPr>
          <w:p w14:paraId="336ED714" w14:textId="77777777" w:rsidR="00E74D53" w:rsidRPr="00244138" w:rsidRDefault="00E74D53" w:rsidP="00957B22">
            <w:pPr>
              <w:jc w:val="center"/>
              <w:rPr>
                <w:rFonts w:ascii="Palatino Linotype" w:hAnsi="Palatino Linotype"/>
                <w:sz w:val="20"/>
                <w:szCs w:val="20"/>
              </w:rPr>
            </w:pPr>
            <w:r w:rsidRPr="00244138">
              <w:rPr>
                <w:rFonts w:ascii="Palatino Linotype" w:hAnsi="Palatino Linotype"/>
                <w:noProof/>
                <w:sz w:val="20"/>
                <w:szCs w:val="20"/>
              </w:rPr>
              <w:drawing>
                <wp:inline distT="0" distB="0" distL="0" distR="0" wp14:anchorId="45999129" wp14:editId="02458FF2">
                  <wp:extent cx="1219200" cy="644525"/>
                  <wp:effectExtent l="0" t="0" r="0" b="0"/>
                  <wp:docPr id="1666003886" name="図 1666003886"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003886" name="図 1666003886" descr="グラフィカル ユーザー インターフェイス&#10;&#10;AI 生成コンテンツは誤りを含む可能性があります。"/>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644525"/>
                          </a:xfrm>
                          <a:prstGeom prst="rect">
                            <a:avLst/>
                          </a:prstGeom>
                          <a:noFill/>
                          <a:ln>
                            <a:noFill/>
                          </a:ln>
                        </pic:spPr>
                      </pic:pic>
                    </a:graphicData>
                  </a:graphic>
                </wp:inline>
              </w:drawing>
            </w:r>
          </w:p>
        </w:tc>
      </w:tr>
      <w:tr w:rsidR="00E74D53" w14:paraId="10EE12CC" w14:textId="77777777" w:rsidTr="00957B22">
        <w:tc>
          <w:tcPr>
            <w:tcW w:w="9968" w:type="dxa"/>
            <w:gridSpan w:val="2"/>
          </w:tcPr>
          <w:p w14:paraId="65B7106C" w14:textId="77777777" w:rsidR="00E74D53" w:rsidRPr="00244138" w:rsidRDefault="00E74D53" w:rsidP="00957B22">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Effects of this medicine</w:t>
            </w:r>
          </w:p>
          <w:p w14:paraId="3AFDFEC3" w14:textId="77777777" w:rsidR="00E74D53" w:rsidRDefault="00E74D53" w:rsidP="00957B22">
            <w:pPr>
              <w:ind w:leftChars="100" w:left="210"/>
              <w:jc w:val="left"/>
            </w:pPr>
            <w:r w:rsidRPr="00507AE7">
              <w:rPr>
                <w:rFonts w:ascii="ＭＳ Ｐ明朝" w:eastAsia="ＭＳ Ｐ明朝" w:hAnsi="ＭＳ Ｐ明朝"/>
                <w:sz w:val="20"/>
                <w:szCs w:val="20"/>
              </w:rPr>
              <w:t>This medicine enlarges the bronchial smooth muscle by stimulating sympathetic beta 2-receptors on the sympathetic nerves.</w:t>
            </w:r>
          </w:p>
          <w:p w14:paraId="3D235E86" w14:textId="77777777" w:rsidR="00E74D53" w:rsidRPr="00507AE7" w:rsidRDefault="00E74D53" w:rsidP="00957B22">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It is usually used to improve the symptoms such as dyspnea caused by airway obstructive disorder in bronchial asthma, acute bronchitis, chronic bronchitis or lung emphysema.</w:t>
            </w:r>
          </w:p>
        </w:tc>
      </w:tr>
      <w:tr w:rsidR="00E74D53" w14:paraId="59FAD5C1" w14:textId="77777777" w:rsidTr="00957B22">
        <w:tc>
          <w:tcPr>
            <w:tcW w:w="9968" w:type="dxa"/>
            <w:gridSpan w:val="2"/>
          </w:tcPr>
          <w:p w14:paraId="1853E6F7" w14:textId="77777777" w:rsidR="00E74D53" w:rsidRPr="00244138" w:rsidRDefault="00E74D53" w:rsidP="00957B22">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The following patients may need to be careful when using this medicine.Be sure to tell your doctor and pharmacist.</w:t>
            </w:r>
          </w:p>
          <w:p w14:paraId="65D056D0" w14:textId="77777777" w:rsidR="00E74D53" w:rsidRDefault="00E74D53" w:rsidP="00957B22">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have previously experienced any allergic reactions (itch, rash, etc.) to any medicines or foods.</w:t>
            </w:r>
          </w:p>
          <w:p w14:paraId="049F558A" w14:textId="77777777" w:rsidR="00E74D53" w:rsidRDefault="00E74D53" w:rsidP="00957B22">
            <w:pPr>
              <w:ind w:leftChars="150" w:left="315"/>
              <w:jc w:val="left"/>
            </w:pPr>
            <w:r w:rsidRPr="00507AE7">
              <w:rPr>
                <w:rFonts w:ascii="ＭＳ Ｐ明朝" w:eastAsia="ＭＳ Ｐ明朝" w:hAnsi="ＭＳ Ｐ明朝"/>
                <w:sz w:val="20"/>
                <w:szCs w:val="20"/>
              </w:rPr>
              <w:t>If you have hyperthyroidism, hypertension, cardiac disease, diabetic mellitus, atopic dermatitis or hypoxemia.</w:t>
            </w:r>
          </w:p>
          <w:p w14:paraId="6FA138CA" w14:textId="77777777" w:rsidR="00E74D53" w:rsidRDefault="00E74D53" w:rsidP="00957B22">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pregnant or breastfeeding.</w:t>
            </w:r>
          </w:p>
          <w:p w14:paraId="170C9D4A" w14:textId="77777777" w:rsidR="00E74D53" w:rsidRPr="00507AE7" w:rsidRDefault="00E74D53" w:rsidP="00957B22">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taking any other medicinal products. (Some medicines may interact to enhance or diminish medicinal effects. Beware of over-the-counter medicines and dietary supplements as well as other prescription medicines.)</w:t>
            </w:r>
          </w:p>
        </w:tc>
      </w:tr>
      <w:tr w:rsidR="00E74D53" w14:paraId="1BE297BC" w14:textId="77777777" w:rsidTr="00957B22">
        <w:trPr>
          <w:trHeight w:val="740"/>
        </w:trPr>
        <w:tc>
          <w:tcPr>
            <w:tcW w:w="9968" w:type="dxa"/>
            <w:gridSpan w:val="2"/>
          </w:tcPr>
          <w:p w14:paraId="06E73DF6" w14:textId="77777777" w:rsidR="00E74D53" w:rsidRPr="00244138" w:rsidRDefault="00E74D53" w:rsidP="00957B22">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Dosing schedule (How to take this medicine)</w:t>
            </w:r>
          </w:p>
          <w:p w14:paraId="7040A89B" w14:textId="77777777" w:rsidR="00E74D53" w:rsidRPr="007F7472" w:rsidRDefault="00E74D53" w:rsidP="00957B22">
            <w:pPr>
              <w:ind w:leftChars="100" w:left="410" w:hangingChars="100" w:hanging="200"/>
              <w:jc w:val="left"/>
              <w:rPr>
                <w:rFonts w:ascii="ＭＳ Ｐ明朝" w:eastAsia="ＭＳ Ｐ明朝" w:hAnsi="ＭＳ Ｐ明朝"/>
                <w:sz w:val="20"/>
                <w:szCs w:val="20"/>
              </w:rPr>
            </w:pPr>
            <w:r w:rsidRPr="00BF1AC3">
              <w:rPr>
                <w:rFonts w:ascii="ＭＳ Ｐゴシック" w:eastAsia="ＭＳ Ｐゴシック" w:hAnsi="ＭＳ Ｐゴシック" w:cs="游ゴシック Light" w:hint="eastAsia"/>
                <w:sz w:val="20"/>
                <w:szCs w:val="20"/>
              </w:rPr>
              <w:t>・</w:t>
            </w:r>
            <w:r w:rsidRPr="001F6018">
              <w:rPr>
                <w:rFonts w:asciiTheme="majorHAnsi" w:eastAsiaTheme="majorEastAsia" w:hAnsiTheme="majorHAnsi" w:cs="游ゴシック Light"/>
                <w:sz w:val="20"/>
                <w:szCs w:val="20"/>
              </w:rPr>
              <w:t>Your dosing schedule prescribed by your doctor is</w:t>
            </w:r>
            <w:r>
              <w:rPr>
                <w:rFonts w:asciiTheme="majorHAnsi" w:eastAsiaTheme="majorEastAsia" w:hAnsiTheme="majorHAnsi" w:cs="游ゴシック Light"/>
                <w:sz w:val="20"/>
                <w:szCs w:val="20"/>
              </w:rPr>
              <w:t>((</w:t>
            </w:r>
            <w:r>
              <w:rPr>
                <w:rFonts w:asciiTheme="majorHAnsi" w:eastAsiaTheme="majorEastAsia" w:hAnsiTheme="majorHAnsi" w:cs="游ゴシック Light"/>
                <w:b/>
                <w:sz w:val="20"/>
                <w:szCs w:val="20"/>
              </w:rPr>
              <w:t xml:space="preserve">            </w:t>
            </w:r>
            <w:r w:rsidRPr="007F7472">
              <w:rPr>
                <w:rFonts w:ascii="ＭＳ Ｐ明朝" w:eastAsia="ＭＳ Ｐ明朝" w:hAnsi="ＭＳ Ｐ明朝"/>
                <w:sz w:val="20"/>
                <w:szCs w:val="20"/>
              </w:rPr>
              <w:t>to be written by a healthcare professional</w:t>
            </w:r>
            <w:r>
              <w:rPr>
                <w:rFonts w:asciiTheme="majorHAnsi" w:eastAsiaTheme="majorEastAsia" w:hAnsiTheme="majorHAnsi" w:cs="游ゴシック Light"/>
                <w:sz w:val="20"/>
                <w:szCs w:val="20"/>
              </w:rPr>
              <w:t>))</w:t>
            </w:r>
          </w:p>
          <w:p w14:paraId="7B9142E2" w14:textId="77777777" w:rsidR="00E74D53" w:rsidRDefault="00E74D53" w:rsidP="00957B22">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In general, for adults and children aged 9 years or over, apply a 2 mg tape at a time, for children aged 6 months or over but under 3 years, apply a 0.5 mg tape at a time and for children aged 3 years or over but under 9 years, apply a 1 mg tape at a time, to the chest, back or upper arm, once a day. This preparation contains 0.5 mg of the active ingredient in a piece of tape. Strictly follow the instructions.</w:t>
            </w:r>
          </w:p>
          <w:p w14:paraId="0EBFCC9E" w14:textId="77777777" w:rsidR="00E74D53" w:rsidRDefault="00E74D53" w:rsidP="00957B22">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the tape accidentally falls off, consult with your doctor or pharmacist.</w:t>
            </w:r>
          </w:p>
          <w:p w14:paraId="6F198E41" w14:textId="77777777" w:rsidR="00E74D53" w:rsidRDefault="00E74D53" w:rsidP="00957B22">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Be sure to read the instruction for the patients "How to apply the Tulobuterol tapes "YP"" before use.</w:t>
            </w:r>
          </w:p>
          <w:p w14:paraId="4273510B" w14:textId="77777777" w:rsidR="00E74D53" w:rsidRDefault="00E74D53" w:rsidP="00957B22">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Wipe the application site with a dry towel before applying the tape.</w:t>
            </w:r>
          </w:p>
          <w:p w14:paraId="5CF8EF88" w14:textId="77777777" w:rsidR="00E74D53" w:rsidRDefault="00E74D53" w:rsidP="00957B22">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Pay attention not to touch the adhesive part with the fingers. If the fingers touch the adhesive part, the tape may not stick well.</w:t>
            </w:r>
          </w:p>
          <w:p w14:paraId="550A1AC2" w14:textId="77777777" w:rsidR="00E74D53" w:rsidRDefault="00E74D53" w:rsidP="00957B22">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After applying, hold down the tape firmly and evenly with the palm of your hands.</w:t>
            </w:r>
          </w:p>
          <w:p w14:paraId="7FB162F5" w14:textId="77777777" w:rsidR="00E74D53" w:rsidRDefault="00E74D53" w:rsidP="00957B22">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Children may remove the tape by themselves. Apply to a site where children cannot touch.</w:t>
            </w:r>
          </w:p>
          <w:p w14:paraId="532E5314" w14:textId="77777777" w:rsidR="00E74D53" w:rsidRDefault="00E74D53" w:rsidP="00957B22">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Avoid applying the new tape to the same place as the last one. If you continue to apply it to the same place, this tape may cause itch or skin irritation.</w:t>
            </w:r>
          </w:p>
          <w:p w14:paraId="33360CB2" w14:textId="77777777" w:rsidR="00E74D53" w:rsidRDefault="00E74D53" w:rsidP="00957B22">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Do not apply to areas with wound or eczema.</w:t>
            </w:r>
          </w:p>
          <w:p w14:paraId="3B91C7C1" w14:textId="77777777" w:rsidR="00E74D53" w:rsidRDefault="00E74D53" w:rsidP="00957B22">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miss a dose (or forget to replace the old tape with a new tape), apply a tape as soon as possible. However, replace the new one at the interval which your doctor instructs. You should never use two doses at one time.</w:t>
            </w:r>
          </w:p>
          <w:p w14:paraId="62A90EB4" w14:textId="77777777" w:rsidR="00E74D53" w:rsidRDefault="00E74D53" w:rsidP="00957B22">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accidentally apply more than your prescribed dose, remove the tape soon and consult with your doctor or pharmacist.</w:t>
            </w:r>
          </w:p>
          <w:p w14:paraId="0AA5F632" w14:textId="77777777" w:rsidR="00E74D53" w:rsidRPr="00244138" w:rsidRDefault="00E74D53" w:rsidP="00957B22">
            <w:pPr>
              <w:ind w:leftChars="100" w:left="410" w:hangingChars="100" w:hanging="200"/>
              <w:jc w:val="left"/>
              <w:rPr>
                <w:rFonts w:asciiTheme="majorHAnsi" w:eastAsiaTheme="majorEastAsia" w:hAnsiTheme="majorHAnsi" w:cs="游ゴシック Light"/>
                <w:b/>
                <w:color w:val="FF0000"/>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Do not stop applying this medicine unless your doctor instructs you to do so.</w:t>
            </w:r>
          </w:p>
        </w:tc>
      </w:tr>
      <w:tr w:rsidR="00E74D53" w14:paraId="5A2FFFB3" w14:textId="77777777" w:rsidTr="00957B22">
        <w:tc>
          <w:tcPr>
            <w:tcW w:w="9968" w:type="dxa"/>
            <w:gridSpan w:val="2"/>
          </w:tcPr>
          <w:p w14:paraId="5EE3CA48" w14:textId="77777777" w:rsidR="00E74D53" w:rsidRPr="00244138" w:rsidRDefault="00E74D53" w:rsidP="00957B22">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Precautions while taking this medicine</w:t>
            </w:r>
          </w:p>
          <w:p w14:paraId="63D414D4" w14:textId="77777777" w:rsidR="00E74D53" w:rsidRPr="00507AE7" w:rsidRDefault="00E74D53" w:rsidP="00957B22">
            <w:pPr>
              <w:ind w:leftChars="100" w:left="410" w:hangingChars="100" w:hanging="200"/>
              <w:jc w:val="left"/>
              <w:rPr>
                <w:rFonts w:ascii="ＭＳ Ｐ明朝" w:eastAsia="ＭＳ Ｐ明朝" w:hAnsi="ＭＳ Ｐ明朝"/>
                <w:sz w:val="20"/>
                <w:szCs w:val="20"/>
              </w:rPr>
            </w:pPr>
          </w:p>
        </w:tc>
      </w:tr>
      <w:tr w:rsidR="00E74D53" w14:paraId="77341C80" w14:textId="77777777" w:rsidTr="00957B22">
        <w:tc>
          <w:tcPr>
            <w:tcW w:w="9968" w:type="dxa"/>
            <w:gridSpan w:val="2"/>
          </w:tcPr>
          <w:p w14:paraId="7E716B70" w14:textId="77777777" w:rsidR="00E74D53" w:rsidRPr="00244138" w:rsidRDefault="00E74D53" w:rsidP="00957B22">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Possible adverse reactions to this medicine</w:t>
            </w:r>
          </w:p>
          <w:p w14:paraId="603399BA" w14:textId="77777777" w:rsidR="00E74D53" w:rsidRPr="00507AE7" w:rsidRDefault="00E74D53" w:rsidP="00957B22">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The most commonly reported adverse reactions include tremor (trembling limbs), palpitation, itch/itch in the application sites, contact dermatitis (redness, rash), erythema/erythema in the application sites, rash and hives. If any of these symptoms occur, consult with your doctor or pharmacist.</w:t>
            </w:r>
          </w:p>
          <w:p w14:paraId="369D6018" w14:textId="77777777" w:rsidR="00E74D53" w:rsidRPr="00244138" w:rsidRDefault="00E74D53" w:rsidP="00957B22">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symptoms described below are rarely seen as initial symptoms of the adverse reactions indicated in brackets. If any of these symptoms occur, stop taking this medicine and see your doctor immediately.</w:t>
            </w:r>
          </w:p>
          <w:p w14:paraId="4E7C454B" w14:textId="77777777" w:rsidR="00E74D53" w:rsidRPr="00507AE7" w:rsidRDefault="00E74D53" w:rsidP="00957B22">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dyspnea, generalized flush, hives, etc. [anaphylaxis]</w:t>
            </w:r>
          </w:p>
          <w:p w14:paraId="107B4084" w14:textId="77777777" w:rsidR="00E74D53" w:rsidRPr="00507AE7" w:rsidRDefault="00E74D53" w:rsidP="00957B22">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numbness/muscle weakness of limbs, paralysis in limbs, dyspnea, etc. [serious reduction in serum potassium]</w:t>
            </w:r>
          </w:p>
          <w:p w14:paraId="6366BB81" w14:textId="77777777" w:rsidR="00E74D53" w:rsidRPr="00244138" w:rsidRDefault="00E74D53" w:rsidP="00957B22">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lastRenderedPageBreak/>
              <w:t>The above symptoms do not describe all the adverse reactions to this medicine. Consult with your doctor or pharmacist if you notice any symptoms of concern other than those listed above.</w:t>
            </w:r>
          </w:p>
        </w:tc>
      </w:tr>
      <w:tr w:rsidR="00E74D53" w14:paraId="4CD35887" w14:textId="77777777" w:rsidTr="00957B22">
        <w:tc>
          <w:tcPr>
            <w:tcW w:w="9968" w:type="dxa"/>
            <w:gridSpan w:val="2"/>
          </w:tcPr>
          <w:p w14:paraId="25365622" w14:textId="77777777" w:rsidR="00E74D53" w:rsidRPr="00244138" w:rsidRDefault="00E74D53" w:rsidP="00957B22">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lastRenderedPageBreak/>
              <w:t>Storage conditions and other information</w:t>
            </w:r>
          </w:p>
          <w:p w14:paraId="3093251A" w14:textId="77777777" w:rsidR="00E74D53" w:rsidRDefault="00E74D53" w:rsidP="00957B22">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Keep out of the reach of children. Store at room temperature (1 to 30 degrees Celsius) away from direct sunlight and moisture. Keep in the pack and take out from the pack every time you use.</w:t>
            </w:r>
          </w:p>
          <w:p w14:paraId="18032C9E" w14:textId="77777777" w:rsidR="00E74D53" w:rsidRPr="00507AE7" w:rsidRDefault="00E74D53" w:rsidP="00957B22">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Discard the remainder. Do not store them. If you do not know how to discard, seek advice of your pharmacy or medical institution. Do not give the unused medicines to others.</w:t>
            </w:r>
          </w:p>
        </w:tc>
      </w:tr>
      <w:tr w:rsidR="00E74D53" w14:paraId="6ED0762B" w14:textId="77777777" w:rsidTr="00957B22">
        <w:tc>
          <w:tcPr>
            <w:tcW w:w="9968" w:type="dxa"/>
            <w:gridSpan w:val="2"/>
          </w:tcPr>
          <w:p w14:paraId="62F8168C" w14:textId="77777777" w:rsidR="00E74D53" w:rsidRDefault="00E74D53" w:rsidP="00957B22">
            <w:pPr>
              <w:jc w:val="left"/>
              <w:rPr>
                <w:rFonts w:asciiTheme="minorEastAsia"/>
                <w:sz w:val="20"/>
                <w:szCs w:val="20"/>
              </w:rPr>
            </w:pPr>
            <w:r w:rsidRPr="00244138">
              <w:rPr>
                <w:rFonts w:asciiTheme="majorHAnsi" w:eastAsiaTheme="majorEastAsia" w:hAnsiTheme="majorHAnsi" w:cs="游ゴシック Light"/>
                <w:b/>
                <w:color w:val="FF0000"/>
                <w:sz w:val="20"/>
                <w:szCs w:val="20"/>
              </w:rPr>
              <w:t>For healthcare professional use only</w:t>
            </w:r>
            <w:r>
              <w:rPr>
                <w:rFonts w:asciiTheme="majorEastAsia" w:eastAsiaTheme="majorEastAsia" w:hAnsiTheme="majorEastAsia"/>
                <w:sz w:val="20"/>
                <w:szCs w:val="20"/>
              </w:rPr>
              <w:t xml:space="preserve">      </w:t>
            </w:r>
            <w:r w:rsidRPr="00507AE7">
              <w:rPr>
                <w:rFonts w:ascii="ＭＳ Ｐ明朝" w:eastAsia="ＭＳ Ｐ明朝" w:hAnsi="ＭＳ Ｐ明朝"/>
                <w:sz w:val="20"/>
                <w:szCs w:val="20"/>
              </w:rPr>
              <w:t>/    /</w:t>
            </w:r>
          </w:p>
          <w:p w14:paraId="6285DB17" w14:textId="77777777" w:rsidR="00E74D53" w:rsidRDefault="00E74D53" w:rsidP="00957B22">
            <w:pPr>
              <w:rPr>
                <w:rFonts w:asciiTheme="minorEastAsia"/>
                <w:sz w:val="20"/>
                <w:szCs w:val="20"/>
              </w:rPr>
            </w:pPr>
          </w:p>
          <w:p w14:paraId="4432E037" w14:textId="77777777" w:rsidR="00E74D53" w:rsidRPr="007D422F" w:rsidRDefault="00E74D53" w:rsidP="00957B22">
            <w:pPr>
              <w:rPr>
                <w:rFonts w:asciiTheme="majorEastAsia" w:eastAsiaTheme="majorEastAsia" w:hAnsiTheme="majorEastAsia"/>
                <w:sz w:val="20"/>
                <w:szCs w:val="20"/>
              </w:rPr>
            </w:pPr>
          </w:p>
        </w:tc>
      </w:tr>
    </w:tbl>
    <w:p w14:paraId="4E5247CE" w14:textId="77777777" w:rsidR="00E74D53" w:rsidRPr="00DB2351" w:rsidRDefault="00E74D53" w:rsidP="00E74D53">
      <w:pPr>
        <w:jc w:val="left"/>
        <w:rPr>
          <w:rFonts w:ascii="ＭＳ Ｐ明朝" w:eastAsia="ＭＳ Ｐ明朝" w:hAnsi="ＭＳ Ｐ明朝"/>
        </w:rPr>
      </w:pPr>
      <w:r w:rsidRPr="00507AE7">
        <w:rPr>
          <w:rFonts w:ascii="ＭＳ Ｐ明朝" w:eastAsia="ＭＳ Ｐ明朝" w:hAnsi="ＭＳ Ｐ明朝"/>
          <w:sz w:val="20"/>
          <w:szCs w:val="20"/>
        </w:rPr>
        <w:t>For further information, talk to your doctor or pharmacist.</w:t>
      </w:r>
    </w:p>
    <w:p w14:paraId="2C04BEDE" w14:textId="77777777" w:rsidR="007D422F" w:rsidRPr="00E74D53" w:rsidRDefault="007D422F" w:rsidP="00D24830">
      <w:pPr>
        <w:jc w:val="left"/>
      </w:pPr>
    </w:p>
    <w:sectPr w:rsidR="007D422F" w:rsidRPr="00E74D53" w:rsidSect="00D24830">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4A4E2" w14:textId="77777777" w:rsidR="000B5FA9" w:rsidRDefault="000B5FA9" w:rsidP="005676BB">
      <w:r>
        <w:separator/>
      </w:r>
    </w:p>
  </w:endnote>
  <w:endnote w:type="continuationSeparator" w:id="0">
    <w:p w14:paraId="7E7ADE71" w14:textId="77777777" w:rsidR="000B5FA9" w:rsidRDefault="000B5FA9"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77E3"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9166E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9166E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6C041" w14:textId="77777777" w:rsidR="000B5FA9" w:rsidRDefault="000B5FA9" w:rsidP="005676BB">
      <w:r>
        <w:separator/>
      </w:r>
    </w:p>
  </w:footnote>
  <w:footnote w:type="continuationSeparator" w:id="0">
    <w:p w14:paraId="21D941E2" w14:textId="77777777" w:rsidR="000B5FA9" w:rsidRDefault="000B5FA9"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600ED"/>
    <w:rsid w:val="000B5FA9"/>
    <w:rsid w:val="001103E5"/>
    <w:rsid w:val="001456F1"/>
    <w:rsid w:val="001D7781"/>
    <w:rsid w:val="002209A5"/>
    <w:rsid w:val="002376F2"/>
    <w:rsid w:val="002A4A81"/>
    <w:rsid w:val="003071A2"/>
    <w:rsid w:val="003333EC"/>
    <w:rsid w:val="003F20F5"/>
    <w:rsid w:val="00547602"/>
    <w:rsid w:val="005676BB"/>
    <w:rsid w:val="00611D92"/>
    <w:rsid w:val="006A40B0"/>
    <w:rsid w:val="00764B98"/>
    <w:rsid w:val="007B113F"/>
    <w:rsid w:val="007D422F"/>
    <w:rsid w:val="008B2922"/>
    <w:rsid w:val="008F54A2"/>
    <w:rsid w:val="009166E6"/>
    <w:rsid w:val="00A142FA"/>
    <w:rsid w:val="00A31947"/>
    <w:rsid w:val="00AA4132"/>
    <w:rsid w:val="00AB2DE2"/>
    <w:rsid w:val="00BB5781"/>
    <w:rsid w:val="00BC41AB"/>
    <w:rsid w:val="00C13BCB"/>
    <w:rsid w:val="00C56E21"/>
    <w:rsid w:val="00D24830"/>
    <w:rsid w:val="00D47846"/>
    <w:rsid w:val="00D94F0B"/>
    <w:rsid w:val="00E0621B"/>
    <w:rsid w:val="00E74D53"/>
    <w:rsid w:val="00EA6A65"/>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54B984"/>
  <w14:defaultImageDpi w14:val="0"/>
  <w15:docId w15:val="{A61991FD-AFBE-48F1-A180-AB885693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83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1103E5"/>
    <w:rPr>
      <w:rFonts w:ascii="MS UI Gothic" w:eastAsia="MS UI Gothic"/>
      <w:sz w:val="18"/>
      <w:szCs w:val="18"/>
    </w:rPr>
  </w:style>
  <w:style w:type="character" w:customStyle="1" w:styleId="a9">
    <w:name w:val="見出しマップ (文字)"/>
    <w:basedOn w:val="a0"/>
    <w:link w:val="a8"/>
    <w:uiPriority w:val="99"/>
    <w:semiHidden/>
    <w:locked/>
    <w:rsid w:val="001103E5"/>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0E050-1EA1-400A-8216-11793E01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2569</Words>
  <Characters>4199</Characters>
  <Application>Microsoft Office Word</Application>
  <DocSecurity>0</DocSecurity>
  <Lines>34</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ツロブテロールテープ0.5mg「YP」</dc:title>
  <dc:subject/>
  <cp:keywords/>
  <dc:description/>
  <cp:revision>4</cp:revision>
  <dcterms:created xsi:type="dcterms:W3CDTF">2025-12-01T03:20:00Z</dcterms:created>
  <dcterms:modified xsi:type="dcterms:W3CDTF">2025-12-18T02:05:00Z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6e9513-bdae-4ef2-aa87-1aa569934746_Enabled">
    <vt:lpwstr>true</vt:lpwstr>
  </property>
  <property fmtid="{D5CDD505-2E9C-101B-9397-08002B2CF9AE}" pid="3" name="MSIP_Label_916e9513-bdae-4ef2-aa87-1aa569934746_SetDate">
    <vt:lpwstr>2025-12-01T03:22:02Z</vt:lpwstr>
  </property>
  <property fmtid="{D5CDD505-2E9C-101B-9397-08002B2CF9AE}" pid="4" name="MSIP_Label_916e9513-bdae-4ef2-aa87-1aa569934746_Method">
    <vt:lpwstr>Standard</vt:lpwstr>
  </property>
  <property fmtid="{D5CDD505-2E9C-101B-9397-08002B2CF9AE}" pid="5" name="MSIP_Label_916e9513-bdae-4ef2-aa87-1aa569934746_Name">
    <vt:lpwstr>無制限</vt:lpwstr>
  </property>
  <property fmtid="{D5CDD505-2E9C-101B-9397-08002B2CF9AE}" pid="6" name="MSIP_Label_916e9513-bdae-4ef2-aa87-1aa569934746_SiteId">
    <vt:lpwstr>785a6546-678b-4527-845c-b1087e9f0f97</vt:lpwstr>
  </property>
  <property fmtid="{D5CDD505-2E9C-101B-9397-08002B2CF9AE}" pid="7" name="MSIP_Label_916e9513-bdae-4ef2-aa87-1aa569934746_ActionId">
    <vt:lpwstr>14c882c0-a7b5-4799-8ab6-05ee0e596a3a</vt:lpwstr>
  </property>
  <property fmtid="{D5CDD505-2E9C-101B-9397-08002B2CF9AE}" pid="8" name="MSIP_Label_916e9513-bdae-4ef2-aa87-1aa569934746_ContentBits">
    <vt:lpwstr>0</vt:lpwstr>
  </property>
  <property fmtid="{D5CDD505-2E9C-101B-9397-08002B2CF9AE}" pid="9" name="MSIP_Label_916e9513-bdae-4ef2-aa87-1aa569934746_Tag">
    <vt:lpwstr>10, 3, 0, 1</vt:lpwstr>
  </property>
</Properties>
</file>