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2018</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ミルタザピン錠</w:t>
            </w:r>
            <w:r w:rsidRPr="000600ED">
              <w:rPr>
                <w:rFonts w:asciiTheme="majorEastAsia" w:eastAsiaTheme="majorEastAsia" w:hAnsiTheme="majorEastAsia"/>
                <w:b/>
                <w:sz w:val="24"/>
                <w:szCs w:val="24"/>
              </w:rPr>
              <w:t>30mg</w:t>
            </w:r>
            <w:r w:rsidRPr="000600ED">
              <w:rPr>
                <w:rFonts w:asciiTheme="majorEastAsia" w:eastAsiaTheme="majorEastAsia" w:hAnsiTheme="majorEastAsia" w:hint="eastAsia"/>
                <w:b/>
                <w:sz w:val="24"/>
                <w:szCs w:val="24"/>
              </w:rPr>
              <w:t>「ケミファ」</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ミルタザピン</w:t>
            </w:r>
            <w:r w:rsidRPr="000600ED">
              <w:rPr>
                <w:rFonts w:asciiTheme="minorEastAsia" w:hAnsiTheme="minorEastAsia"/>
                <w:sz w:val="20"/>
                <w:szCs w:val="20"/>
              </w:rPr>
              <w:t>(Mirtazapine)</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黄赤色の錠剤、長径</w:t>
            </w:r>
            <w:r w:rsidRPr="000600ED">
              <w:rPr>
                <w:rFonts w:asciiTheme="minorEastAsia" w:hAnsiTheme="minorEastAsia"/>
                <w:sz w:val="20"/>
                <w:szCs w:val="20"/>
              </w:rPr>
              <w:t>13.1mm</w:t>
            </w:r>
            <w:r w:rsidRPr="000600ED">
              <w:rPr>
                <w:rFonts w:asciiTheme="minorEastAsia" w:hAnsiTheme="minorEastAsia" w:hint="eastAsia"/>
                <w:sz w:val="20"/>
                <w:szCs w:val="20"/>
              </w:rPr>
              <w:t>、短径</w:t>
            </w:r>
            <w:r w:rsidRPr="000600ED">
              <w:rPr>
                <w:rFonts w:asciiTheme="minorEastAsia" w:hAnsiTheme="minorEastAsia"/>
                <w:sz w:val="20"/>
                <w:szCs w:val="20"/>
              </w:rPr>
              <w:t>7.1mm</w:t>
            </w:r>
            <w:r w:rsidRPr="000600ED">
              <w:rPr>
                <w:rFonts w:asciiTheme="minorEastAsia" w:hAnsiTheme="minorEastAsia" w:hint="eastAsia"/>
                <w:sz w:val="20"/>
                <w:szCs w:val="20"/>
              </w:rPr>
              <w:t>、厚さ</w:t>
            </w:r>
            <w:r w:rsidRPr="000600ED">
              <w:rPr>
                <w:rFonts w:asciiTheme="minorEastAsia" w:hAnsiTheme="minorEastAsia"/>
                <w:sz w:val="20"/>
                <w:szCs w:val="20"/>
              </w:rPr>
              <w:t>4.2mm</w:t>
            </w:r>
          </w:p>
          <w:p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ミルタザピン錠</w:t>
            </w:r>
            <w:r w:rsidR="000600ED" w:rsidRPr="000600ED">
              <w:rPr>
                <w:rFonts w:asciiTheme="minorEastAsia" w:hAnsiTheme="minorEastAsia"/>
                <w:sz w:val="20"/>
                <w:szCs w:val="20"/>
              </w:rPr>
              <w:t>30mg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30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Mirtazapine 30mg</w:t>
            </w:r>
            <w:r w:rsidR="000600ED" w:rsidRPr="000600ED">
              <w:rPr>
                <w:rFonts w:asciiTheme="minorEastAsia" w:hAnsiTheme="minorEastAsia" w:hint="eastAsia"/>
                <w:sz w:val="20"/>
                <w:szCs w:val="20"/>
              </w:rPr>
              <w:t>、ミルタザピン「ケミファ」</w:t>
            </w:r>
          </w:p>
        </w:tc>
        <w:tc>
          <w:tcPr>
            <w:tcW w:w="2161" w:type="dxa"/>
          </w:tcPr>
          <w:p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2A2954" w:rsidRDefault="000600ED" w:rsidP="003F20F5">
            <w:pPr>
              <w:ind w:leftChars="100" w:left="210"/>
              <w:jc w:val="left"/>
            </w:pPr>
            <w:r w:rsidRPr="000600ED">
              <w:rPr>
                <w:rFonts w:asciiTheme="minorEastAsia" w:hAnsiTheme="minorEastAsia" w:hint="eastAsia"/>
                <w:sz w:val="20"/>
                <w:szCs w:val="20"/>
              </w:rPr>
              <w:t>脳内のノルアドレナリン・セロトニンの神経伝達を増強することにより、気分を和らげ、不安、いらいら、不眠などの症状を改善します。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通常、うつ病・うつ状態の治療に用いられます。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2A2954"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機能障害、腎機能障害、自殺念慮または自殺企図の既往、自殺念慮、躁うつ病、脳の器質的障害、統合失調症の素因、衝動性が高い併存障害、てんかんなどの痙攣性疾患またはこれらの既往歴、心疾患（心筋梗塞、狭心症、伝導障害など）、低血圧、緑内障、眼内圧亢進、排尿困難がある。</w:t>
            </w:r>
          </w:p>
          <w:p w:rsidR="002A2954" w:rsidRDefault="000600ED" w:rsidP="001456F1">
            <w:pPr>
              <w:ind w:leftChars="100" w:left="410" w:hangingChars="100" w:hanging="200"/>
            </w:pPr>
            <w:r w:rsidRPr="000600ED">
              <w:rPr>
                <w:rFonts w:asciiTheme="minorEastAsia" w:hAnsiTheme="minorEastAsia" w:hint="eastAsia"/>
                <w:sz w:val="20"/>
                <w:szCs w:val="20"/>
              </w:rPr>
              <w:t>・妊娠または授乳中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2A2954"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15mg</w:t>
            </w:r>
            <w:r w:rsidRPr="000600ED">
              <w:rPr>
                <w:rFonts w:asciiTheme="minorEastAsia" w:hAnsiTheme="minorEastAsia" w:hint="eastAsia"/>
                <w:sz w:val="20"/>
                <w:szCs w:val="20"/>
              </w:rPr>
              <w:t>を初期用量とし、その後</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15</w:t>
            </w:r>
            <w:r w:rsidRPr="000600ED">
              <w:rPr>
                <w:rFonts w:asciiTheme="minorEastAsia" w:hAnsiTheme="minorEastAsia" w:hint="eastAsia"/>
                <w:sz w:val="20"/>
                <w:szCs w:val="20"/>
              </w:rPr>
              <w:t>～</w:t>
            </w:r>
            <w:r w:rsidRPr="000600ED">
              <w:rPr>
                <w:rFonts w:asciiTheme="minorEastAsia" w:hAnsiTheme="minorEastAsia"/>
                <w:sz w:val="20"/>
                <w:szCs w:val="20"/>
              </w:rPr>
              <w:t>30mg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回就寝前に服用します。年齢・症状により</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45mg</w:t>
            </w:r>
            <w:r w:rsidRPr="000600ED">
              <w:rPr>
                <w:rFonts w:asciiTheme="minorEastAsia" w:hAnsiTheme="minorEastAsia" w:hint="eastAsia"/>
                <w:sz w:val="20"/>
                <w:szCs w:val="20"/>
              </w:rPr>
              <w:t>を超えない範囲で適宜増減されますが、増量は</w:t>
            </w:r>
            <w:r w:rsidRPr="000600ED">
              <w:rPr>
                <w:rFonts w:asciiTheme="minorEastAsia" w:hAnsiTheme="minorEastAsia"/>
                <w:sz w:val="20"/>
                <w:szCs w:val="20"/>
              </w:rPr>
              <w:t>1</w:t>
            </w:r>
            <w:r w:rsidRPr="000600ED">
              <w:rPr>
                <w:rFonts w:asciiTheme="minorEastAsia" w:hAnsiTheme="minorEastAsia" w:hint="eastAsia"/>
                <w:sz w:val="20"/>
                <w:szCs w:val="20"/>
              </w:rPr>
              <w:t>週間以上の間隔をあけて</w:t>
            </w:r>
            <w:r w:rsidRPr="000600ED">
              <w:rPr>
                <w:rFonts w:asciiTheme="minorEastAsia" w:hAnsiTheme="minorEastAsia"/>
                <w:sz w:val="20"/>
                <w:szCs w:val="20"/>
              </w:rPr>
              <w:t>1</w:t>
            </w:r>
            <w:r w:rsidRPr="000600ED">
              <w:rPr>
                <w:rFonts w:asciiTheme="minorEastAsia" w:hAnsiTheme="minorEastAsia" w:hint="eastAsia"/>
                <w:sz w:val="20"/>
                <w:szCs w:val="20"/>
              </w:rPr>
              <w:t>日用量として</w:t>
            </w:r>
            <w:r w:rsidRPr="000600ED">
              <w:rPr>
                <w:rFonts w:asciiTheme="minorEastAsia" w:hAnsiTheme="minorEastAsia"/>
                <w:sz w:val="20"/>
                <w:szCs w:val="20"/>
              </w:rPr>
              <w:t>15mg</w:t>
            </w:r>
            <w:r w:rsidRPr="000600ED">
              <w:rPr>
                <w:rFonts w:asciiTheme="minorEastAsia" w:hAnsiTheme="minorEastAsia" w:hint="eastAsia"/>
                <w:sz w:val="20"/>
                <w:szCs w:val="20"/>
              </w:rPr>
              <w:t>ずつ行われます。本剤は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錠中に主成分として</w:t>
            </w:r>
            <w:r w:rsidRPr="000600ED">
              <w:rPr>
                <w:rFonts w:asciiTheme="minorEastAsia" w:hAnsiTheme="minorEastAsia"/>
                <w:sz w:val="20"/>
                <w:szCs w:val="20"/>
              </w:rPr>
              <w:t>30mg</w:t>
            </w:r>
            <w:r w:rsidRPr="000600ED">
              <w:rPr>
                <w:rFonts w:asciiTheme="minorEastAsia" w:hAnsiTheme="minorEastAsia" w:hint="eastAsia"/>
                <w:sz w:val="20"/>
                <w:szCs w:val="20"/>
              </w:rPr>
              <w:t>を含有します。</w:t>
            </w:r>
          </w:p>
          <w:p w:rsidR="002A2954" w:rsidRDefault="000600ED" w:rsidP="002B76BF">
            <w:pPr>
              <w:ind w:leftChars="200" w:left="420"/>
            </w:pPr>
            <w:r w:rsidRPr="000600ED">
              <w:rPr>
                <w:rFonts w:asciiTheme="minorEastAsia" w:hAnsiTheme="minorEastAsia" w:hint="eastAsia"/>
                <w:sz w:val="20"/>
                <w:szCs w:val="20"/>
              </w:rPr>
              <w:t>必ず指示された服用方法に従ってください。</w:t>
            </w:r>
          </w:p>
          <w:p w:rsidR="002A2954" w:rsidRDefault="000600ED" w:rsidP="001456F1">
            <w:pPr>
              <w:ind w:leftChars="100" w:left="410" w:hangingChars="100" w:hanging="200"/>
            </w:pPr>
            <w:r w:rsidRPr="000600ED">
              <w:rPr>
                <w:rFonts w:asciiTheme="minorEastAsia" w:hAnsiTheme="minorEastAsia" w:hint="eastAsia"/>
                <w:sz w:val="20"/>
                <w:szCs w:val="20"/>
              </w:rPr>
              <w:t>・飲み忘れた場合は、</w:t>
            </w:r>
            <w:r w:rsidRPr="000600ED">
              <w:rPr>
                <w:rFonts w:asciiTheme="minorEastAsia" w:hAnsiTheme="minorEastAsia"/>
                <w:sz w:val="20"/>
                <w:szCs w:val="20"/>
              </w:rPr>
              <w:t>1</w:t>
            </w:r>
            <w:r w:rsidRPr="000600ED">
              <w:rPr>
                <w:rFonts w:asciiTheme="minorEastAsia" w:hAnsiTheme="minorEastAsia" w:hint="eastAsia"/>
                <w:sz w:val="20"/>
                <w:szCs w:val="20"/>
              </w:rPr>
              <w:t>日以内に気がついた場合であれば、気がついた時点で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2A2954"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2A2954" w:rsidRDefault="000600ED" w:rsidP="003F20F5">
            <w:pPr>
              <w:ind w:leftChars="100" w:left="410" w:hangingChars="100" w:hanging="200"/>
              <w:jc w:val="left"/>
            </w:pPr>
            <w:r w:rsidRPr="000600ED">
              <w:rPr>
                <w:rFonts w:asciiTheme="minorEastAsia" w:hAnsiTheme="minorEastAsia" w:hint="eastAsia"/>
                <w:sz w:val="20"/>
                <w:szCs w:val="20"/>
              </w:rPr>
              <w:t>・眠気、めまいなどがあらわれることがありますので、自動車の運転など危険を伴う機械の操作は避けてください。</w:t>
            </w:r>
          </w:p>
          <w:p w:rsidR="002A2954" w:rsidRDefault="000600ED" w:rsidP="001456F1">
            <w:pPr>
              <w:ind w:leftChars="100" w:left="410" w:hangingChars="100" w:hanging="200"/>
            </w:pPr>
            <w:r w:rsidRPr="000600ED">
              <w:rPr>
                <w:rFonts w:asciiTheme="minorEastAsia" w:hAnsiTheme="minorEastAsia" w:hint="eastAsia"/>
                <w:sz w:val="20"/>
                <w:szCs w:val="20"/>
              </w:rPr>
              <w:t>・アルコールは薬の鎮静作用を強めることがありますので、できるだけ避けてください。</w:t>
            </w:r>
          </w:p>
          <w:p w:rsidR="002A2954"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・セイヨウオトギリソウ（セント・ジョーンズ・ワート）含有食品は薬のセロトニン症候群（不安、興奮など）などが起こるおそれがあるので、注意してください。</w:t>
            </w:r>
          </w:p>
          <w:p w:rsidR="00D24830" w:rsidRPr="000600ED" w:rsidRDefault="00D24830" w:rsidP="001456F1">
            <w:pPr>
              <w:ind w:leftChars="100" w:left="410" w:hangingChars="100" w:hanging="200"/>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主な副作用として、傾眠、口渇、倦怠感、便秘、体重増加、浮動性めまい、頭痛などが報告されています。このような症状に気づいたら、担当の医師または薬剤師に相談してください。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・不安、焦燥、発熱</w:t>
            </w:r>
            <w:r w:rsidRPr="000600ED">
              <w:rPr>
                <w:rFonts w:asciiTheme="minorEastAsia" w:hAnsiTheme="minorEastAsia"/>
                <w:sz w:val="20"/>
                <w:szCs w:val="20"/>
              </w:rPr>
              <w:t xml:space="preserve"> [</w:t>
            </w:r>
            <w:r w:rsidRPr="000600ED">
              <w:rPr>
                <w:rFonts w:asciiTheme="minorEastAsia" w:hAnsiTheme="minorEastAsia" w:hint="eastAsia"/>
                <w:sz w:val="20"/>
                <w:szCs w:val="20"/>
              </w:rPr>
              <w:t>セロトニン症候群</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・発熱、のどの痛み、筋肉痛</w:t>
            </w:r>
            <w:r w:rsidRPr="000600ED">
              <w:rPr>
                <w:rFonts w:asciiTheme="minorEastAsia" w:hAnsiTheme="minorEastAsia"/>
                <w:sz w:val="20"/>
                <w:szCs w:val="20"/>
              </w:rPr>
              <w:t xml:space="preserve"> [</w:t>
            </w:r>
            <w:r w:rsidRPr="000600ED">
              <w:rPr>
                <w:rFonts w:asciiTheme="minorEastAsia" w:hAnsiTheme="minorEastAsia" w:hint="eastAsia"/>
                <w:sz w:val="20"/>
                <w:szCs w:val="20"/>
              </w:rPr>
              <w:t>無顆粒球症、好中球減少症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・けいれん</w:t>
            </w:r>
            <w:r w:rsidRPr="000600ED">
              <w:rPr>
                <w:rFonts w:asciiTheme="minorEastAsia" w:hAnsiTheme="minorEastAsia"/>
                <w:sz w:val="20"/>
                <w:szCs w:val="20"/>
              </w:rPr>
              <w:t xml:space="preserve"> [</w:t>
            </w:r>
            <w:r w:rsidRPr="000600ED">
              <w:rPr>
                <w:rFonts w:asciiTheme="minorEastAsia" w:hAnsiTheme="minorEastAsia" w:hint="eastAsia"/>
                <w:sz w:val="20"/>
                <w:szCs w:val="20"/>
              </w:rPr>
              <w:t>痙攣</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・けいれん、意識障害、頭痛</w:t>
            </w:r>
            <w:r w:rsidRPr="000600ED">
              <w:rPr>
                <w:rFonts w:asciiTheme="minorEastAsia" w:hAnsiTheme="minorEastAsia"/>
                <w:sz w:val="20"/>
                <w:szCs w:val="20"/>
              </w:rPr>
              <w:t xml:space="preserve"> [</w:t>
            </w:r>
            <w:r w:rsidRPr="000600ED">
              <w:rPr>
                <w:rFonts w:asciiTheme="minorEastAsia" w:hAnsiTheme="minorEastAsia" w:hint="eastAsia"/>
                <w:sz w:val="20"/>
                <w:szCs w:val="20"/>
              </w:rPr>
              <w:t>抗利尿ホルモン不適合分泌症候群</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・発熱、全身倦怠感、中央に浮腫を伴った紅斑（赤い発疹）</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皮膚粘膜眼症候群、多形紅斑</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・胸痛、胸部不快感、動悸</w:t>
            </w:r>
            <w:r w:rsidRPr="000600ED">
              <w:rPr>
                <w:rFonts w:asciiTheme="minorEastAsia" w:hAnsiTheme="minorEastAsia"/>
                <w:sz w:val="20"/>
                <w:szCs w:val="20"/>
              </w:rPr>
              <w:t xml:space="preserve"> [QT</w:t>
            </w:r>
            <w:r w:rsidRPr="000600ED">
              <w:rPr>
                <w:rFonts w:asciiTheme="minorEastAsia" w:hAnsiTheme="minorEastAsia" w:hint="eastAsia"/>
                <w:sz w:val="20"/>
                <w:szCs w:val="20"/>
              </w:rPr>
              <w:t>延長、心室頻拍</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2A2954"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2A2954"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lastRenderedPageBreak/>
              <w:t>・［ご家族の方へ］患者さんに自殺念慮・攻撃性などの行動の変化や基礎疾患の悪化があらわれることがありますので、医師と緊密に連絡を取り合ってください。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8505CE"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p w:rsidR="008505CE" w:rsidRDefault="008505CE">
      <w:pPr>
        <w:widowControl/>
        <w:jc w:val="left"/>
        <w:rPr>
          <w:rFonts w:asciiTheme="minorEastAsia" w:hAnsiTheme="minorEastAsia"/>
          <w:sz w:val="20"/>
          <w:szCs w:val="20"/>
        </w:rPr>
      </w:pPr>
      <w:r>
        <w:rPr>
          <w:rFonts w:asciiTheme="minorEastAsia" w:hAnsiTheme="minorEastAsia"/>
          <w:sz w:val="20"/>
          <w:szCs w:val="20"/>
        </w:rPr>
        <w:br w:type="page"/>
      </w:r>
    </w:p>
    <w:p w:rsidR="008505CE" w:rsidRDefault="008505CE" w:rsidP="008505CE">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rsidR="008505CE" w:rsidRDefault="008505CE" w:rsidP="008505CE">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rsidR="008505CE" w:rsidRPr="00244138" w:rsidRDefault="008505CE" w:rsidP="008505CE">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12/2018</w:t>
      </w:r>
    </w:p>
    <w:tbl>
      <w:tblPr>
        <w:tblStyle w:val="a3"/>
        <w:tblW w:w="0" w:type="auto"/>
        <w:tblLook w:val="04A0" w:firstRow="1" w:lastRow="0" w:firstColumn="1" w:lastColumn="0" w:noHBand="0" w:noVBand="1"/>
      </w:tblPr>
      <w:tblGrid>
        <w:gridCol w:w="7606"/>
        <w:gridCol w:w="2136"/>
      </w:tblGrid>
      <w:tr w:rsidR="008505CE" w:rsidTr="00574A91">
        <w:tc>
          <w:tcPr>
            <w:tcW w:w="9968" w:type="dxa"/>
            <w:gridSpan w:val="2"/>
          </w:tcPr>
          <w:p w:rsidR="008505CE" w:rsidRPr="00244138" w:rsidRDefault="008505CE" w:rsidP="00574A91">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8505CE" w:rsidTr="00574A91">
        <w:trPr>
          <w:trHeight w:val="1134"/>
        </w:trPr>
        <w:tc>
          <w:tcPr>
            <w:tcW w:w="7849" w:type="dxa"/>
          </w:tcPr>
          <w:p w:rsidR="008505CE" w:rsidRPr="00507AE7" w:rsidRDefault="008505CE" w:rsidP="00574A91">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Mirtazapine</w:t>
            </w:r>
            <w:proofErr w:type="spellEnd"/>
            <w:r w:rsidRPr="00507AE7">
              <w:rPr>
                <w:rFonts w:ascii="ＭＳ Ｐゴシック" w:eastAsia="ＭＳ Ｐゴシック" w:hAnsi="ＭＳ Ｐゴシック" w:cs="游ゴシック Light"/>
                <w:b/>
                <w:sz w:val="24"/>
                <w:szCs w:val="24"/>
              </w:rPr>
              <w:t xml:space="preserve"> Tablets 30mg "Chemiphar"</w:t>
            </w:r>
          </w:p>
          <w:p w:rsidR="008505CE" w:rsidRPr="00507AE7" w:rsidRDefault="008505CE" w:rsidP="00574A91">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Mirtazapine</w:t>
            </w:r>
            <w:proofErr w:type="spellEnd"/>
          </w:p>
          <w:p w:rsidR="008505CE" w:rsidRPr="00507AE7" w:rsidRDefault="008505CE" w:rsidP="00574A91">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yellow-red</w:t>
            </w:r>
            <w:proofErr w:type="spellEnd"/>
            <w:r w:rsidRPr="00507AE7">
              <w:rPr>
                <w:rFonts w:ascii="ＭＳ Ｐ明朝" w:eastAsia="ＭＳ Ｐ明朝" w:hAnsi="ＭＳ Ｐ明朝"/>
                <w:sz w:val="20"/>
                <w:szCs w:val="20"/>
              </w:rPr>
              <w:t xml:space="preserve"> tablet, major axis: 13.1 mm, minor axis: 7.1 mm, thickness: 4.2 mm</w:t>
            </w:r>
          </w:p>
          <w:p w:rsidR="008505CE" w:rsidRPr="00DF5189" w:rsidRDefault="008505CE" w:rsidP="00574A91">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Pr="00507AE7">
              <w:rPr>
                <w:rFonts w:ascii="ＭＳ Ｐ明朝" w:eastAsia="ＭＳ Ｐ明朝" w:hAnsi="ＭＳ Ｐ明朝" w:hint="eastAsia"/>
                <w:sz w:val="20"/>
                <w:szCs w:val="20"/>
              </w:rPr>
              <w:t>ミルタザピン錠</w:t>
            </w:r>
            <w:r w:rsidRPr="00507AE7">
              <w:rPr>
                <w:rFonts w:ascii="ＭＳ Ｐ明朝" w:eastAsia="ＭＳ Ｐ明朝" w:hAnsi="ＭＳ Ｐ明朝"/>
                <w:sz w:val="20"/>
                <w:szCs w:val="20"/>
              </w:rPr>
              <w:t>30mg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,30,Mirtazapine 30mg,</w:t>
            </w:r>
            <w:r w:rsidRPr="00507AE7">
              <w:rPr>
                <w:rFonts w:ascii="ＭＳ Ｐ明朝" w:eastAsia="ＭＳ Ｐ明朝" w:hAnsi="ＭＳ Ｐ明朝" w:hint="eastAsia"/>
                <w:sz w:val="20"/>
                <w:szCs w:val="20"/>
              </w:rPr>
              <w:t>ミルタザピン「ケミファ」</w:t>
            </w:r>
          </w:p>
        </w:tc>
        <w:tc>
          <w:tcPr>
            <w:tcW w:w="2119" w:type="dxa"/>
          </w:tcPr>
          <w:p w:rsidR="008505CE" w:rsidRPr="00244138" w:rsidRDefault="008505CE" w:rsidP="00574A91">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50475914" wp14:editId="5C31427C">
                  <wp:extent cx="1219200" cy="647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8505CE" w:rsidTr="00574A91">
        <w:tc>
          <w:tcPr>
            <w:tcW w:w="9968" w:type="dxa"/>
            <w:gridSpan w:val="2"/>
          </w:tcPr>
          <w:p w:rsidR="008505CE" w:rsidRPr="00244138" w:rsidRDefault="008505CE" w:rsidP="00574A9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rsidR="008505CE" w:rsidRDefault="008505CE" w:rsidP="00574A91">
            <w:pPr>
              <w:ind w:leftChars="100" w:left="210"/>
              <w:jc w:val="left"/>
            </w:pPr>
            <w:r w:rsidRPr="00507AE7">
              <w:rPr>
                <w:rFonts w:ascii="ＭＳ Ｐ明朝" w:eastAsia="ＭＳ Ｐ明朝" w:hAnsi="ＭＳ Ｐ明朝"/>
                <w:sz w:val="20"/>
                <w:szCs w:val="20"/>
              </w:rPr>
              <w:t>This medicine eases mental mood and improves symptoms such as anxiety, nervousness and insomnia by enhancing neurotransmission of noradrenaline and serotonin in the brain.</w:t>
            </w:r>
          </w:p>
          <w:p w:rsidR="008505CE" w:rsidRPr="00507AE7" w:rsidRDefault="008505CE" w:rsidP="00574A9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depression and depressive state.</w:t>
            </w:r>
          </w:p>
        </w:tc>
      </w:tr>
      <w:tr w:rsidR="008505CE" w:rsidTr="00574A91">
        <w:tc>
          <w:tcPr>
            <w:tcW w:w="9968" w:type="dxa"/>
            <w:gridSpan w:val="2"/>
          </w:tcPr>
          <w:p w:rsidR="008505CE" w:rsidRPr="00244138" w:rsidRDefault="008505CE" w:rsidP="00574A9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rsidR="008505CE" w:rsidRDefault="008505CE" w:rsidP="00574A91">
            <w:pPr>
              <w:ind w:leftChars="150" w:left="315"/>
              <w:jc w:val="left"/>
            </w:pPr>
            <w:r w:rsidRPr="00507AE7">
              <w:rPr>
                <w:rFonts w:ascii="ＭＳ Ｐ明朝" w:eastAsia="ＭＳ Ｐ明朝" w:hAnsi="ＭＳ Ｐ明朝"/>
                <w:sz w:val="20"/>
                <w:szCs w:val="20"/>
              </w:rPr>
              <w:t>If you have: liver dysfunction, renal dysfunction, suicidal ideation, manic depression, organic brain disorder, comorbid disorder with high impulsivity, cardiac disease (myocardial infarction, angina, conduction disorder, etc.), hypotension, glaucoma, elevated intraocular pressure or dysuria.</w:t>
            </w:r>
          </w:p>
          <w:p w:rsidR="008505CE" w:rsidRDefault="008505CE" w:rsidP="00574A91">
            <w:pPr>
              <w:ind w:leftChars="150" w:left="315"/>
              <w:jc w:val="left"/>
            </w:pPr>
            <w:r w:rsidRPr="00507AE7">
              <w:rPr>
                <w:rFonts w:ascii="ＭＳ Ｐ明朝" w:eastAsia="ＭＳ Ｐ明朝" w:hAnsi="ＭＳ Ｐ明朝"/>
                <w:sz w:val="20"/>
                <w:szCs w:val="20"/>
              </w:rPr>
              <w:t>If you have a history of suicidal ideation or suicide attempt.</w:t>
            </w:r>
          </w:p>
          <w:p w:rsidR="008505CE" w:rsidRDefault="008505CE" w:rsidP="00574A91">
            <w:pPr>
              <w:ind w:leftChars="150" w:left="315"/>
              <w:jc w:val="left"/>
            </w:pPr>
            <w:r w:rsidRPr="00507AE7">
              <w:rPr>
                <w:rFonts w:ascii="ＭＳ Ｐ明朝" w:eastAsia="ＭＳ Ｐ明朝" w:hAnsi="ＭＳ Ｐ明朝"/>
                <w:sz w:val="20"/>
                <w:szCs w:val="20"/>
              </w:rPr>
              <w:t>If you are predisposed to schizophrenia.</w:t>
            </w:r>
          </w:p>
          <w:p w:rsidR="008505CE" w:rsidRDefault="008505CE" w:rsidP="00574A91">
            <w:pPr>
              <w:ind w:leftChars="150" w:left="315"/>
              <w:jc w:val="left"/>
            </w:pPr>
            <w:r w:rsidRPr="00507AE7">
              <w:rPr>
                <w:rFonts w:ascii="ＭＳ Ｐ明朝" w:eastAsia="ＭＳ Ｐ明朝" w:hAnsi="ＭＳ Ｐ明朝"/>
                <w:sz w:val="20"/>
                <w:szCs w:val="20"/>
              </w:rPr>
              <w:t>If you have convulsive diseases such as epilepsy or have a history of these diseases.</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rsidR="008505CE" w:rsidRPr="00507AE7" w:rsidRDefault="008505CE" w:rsidP="00574A9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8505CE" w:rsidTr="00574A91">
        <w:trPr>
          <w:trHeight w:val="740"/>
        </w:trPr>
        <w:tc>
          <w:tcPr>
            <w:tcW w:w="9968" w:type="dxa"/>
            <w:gridSpan w:val="2"/>
          </w:tcPr>
          <w:p w:rsidR="008505CE" w:rsidRPr="00244138" w:rsidRDefault="008505CE" w:rsidP="00574A9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rsidR="008505CE" w:rsidRPr="007F7472" w:rsidRDefault="008505CE" w:rsidP="00574A91">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15 mg of the active ingredient at a time, once a day, as the initial dose, then take 15 to 30 mg at a time, once a day, before going to bed. The dosage may be adjusted within the range of 45 mg daily according to the age or symptoms, however, if the dosage needs to be increased, the daily dose will be increased by 15 mg at an interval of more than a week. This preparation contains 30 mg of the active ingredient in a tablet.</w:t>
            </w:r>
          </w:p>
          <w:p w:rsidR="008505CE" w:rsidRDefault="008505CE" w:rsidP="00574A91">
            <w:pPr>
              <w:ind w:leftChars="150" w:left="315"/>
              <w:jc w:val="left"/>
            </w:pPr>
            <w:r w:rsidRPr="00507AE7">
              <w:rPr>
                <w:rFonts w:ascii="ＭＳ Ｐ明朝" w:eastAsia="ＭＳ Ｐ明朝" w:hAnsi="ＭＳ Ｐ明朝"/>
                <w:sz w:val="20"/>
                <w:szCs w:val="20"/>
              </w:rPr>
              <w:t>Strictly follow the instructions.</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and notice that within a day, take the missed dose as soon as possible. However, if it is almost time for the next dose, skip the missed dose and follow your regular dosing schedule. You should never take two doses at one time.</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rsidR="008505CE" w:rsidRPr="00244138" w:rsidRDefault="008505CE" w:rsidP="00574A9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8505CE" w:rsidTr="00574A91">
        <w:tc>
          <w:tcPr>
            <w:tcW w:w="9968" w:type="dxa"/>
            <w:gridSpan w:val="2"/>
          </w:tcPr>
          <w:p w:rsidR="008505CE" w:rsidRPr="00244138" w:rsidRDefault="008505CE" w:rsidP="00574A9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sleepiness/dizziness. Avoid operating dangerous machinery, such as driving a car.</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Alcohol may intensify the sedative effects of this medicine. Avoid drinking alcohol as much as possible.</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Please note that foods containing St. John's wort (a kind of herb) may interact with this medicine to cause serotonin syndrome (anxiety, excitement, etc.).</w:t>
            </w:r>
          </w:p>
          <w:p w:rsidR="008505CE" w:rsidRPr="00507AE7" w:rsidRDefault="008505CE" w:rsidP="00574A91">
            <w:pPr>
              <w:ind w:leftChars="100" w:left="410" w:hangingChars="100" w:hanging="200"/>
              <w:jc w:val="left"/>
              <w:rPr>
                <w:rFonts w:ascii="ＭＳ Ｐ明朝" w:eastAsia="ＭＳ Ｐ明朝" w:hAnsi="ＭＳ Ｐ明朝"/>
                <w:sz w:val="20"/>
                <w:szCs w:val="20"/>
              </w:rPr>
            </w:pPr>
          </w:p>
        </w:tc>
      </w:tr>
      <w:tr w:rsidR="008505CE" w:rsidTr="00574A91">
        <w:tc>
          <w:tcPr>
            <w:tcW w:w="9968" w:type="dxa"/>
            <w:gridSpan w:val="2"/>
          </w:tcPr>
          <w:p w:rsidR="008505CE" w:rsidRPr="00244138" w:rsidRDefault="008505CE" w:rsidP="00574A9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rsidR="008505CE" w:rsidRPr="00507AE7" w:rsidRDefault="008505CE" w:rsidP="00574A9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somnolence, dry mouth, malaise, constipation, body weight increase, dizziness and headache. If any of these symptoms occur, consult with your doctor or pharmacist.</w:t>
            </w:r>
          </w:p>
          <w:p w:rsidR="008505CE" w:rsidRPr="00244138" w:rsidRDefault="008505CE" w:rsidP="00574A9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rsidR="008505CE" w:rsidRPr="00507AE7" w:rsidRDefault="008505CE" w:rsidP="00574A9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anxiety, feeling irritated, fever [serotonin syndrome]</w:t>
            </w:r>
          </w:p>
          <w:p w:rsidR="008505CE" w:rsidRPr="00507AE7" w:rsidRDefault="008505CE" w:rsidP="00574A9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sore throat, muscle pain [agranulocytosis, neutropenia]</w:t>
            </w:r>
          </w:p>
          <w:p w:rsidR="008505CE" w:rsidRPr="00507AE7" w:rsidRDefault="008505CE" w:rsidP="00574A9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convulsion [convulsion]</w:t>
            </w:r>
          </w:p>
          <w:p w:rsidR="008505CE" w:rsidRPr="00507AE7" w:rsidRDefault="008505CE" w:rsidP="00574A9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white of eyes [liver dysfunction, jaundice]</w:t>
            </w:r>
          </w:p>
          <w:p w:rsidR="008505CE" w:rsidRPr="00507AE7" w:rsidRDefault="008505CE" w:rsidP="00574A9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convulsion, consciousness disorder, headache [syndrome of inappropriate antidiuretic hormone secretion]</w:t>
            </w:r>
          </w:p>
          <w:p w:rsidR="008505CE" w:rsidRPr="00507AE7" w:rsidRDefault="008505CE" w:rsidP="00574A9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general malaise, erythema with dropsical swelling in the center (red rash) [muco-</w:t>
            </w:r>
            <w:proofErr w:type="spellStart"/>
            <w:r w:rsidRPr="00507AE7">
              <w:rPr>
                <w:rFonts w:ascii="ＭＳ Ｐ明朝" w:eastAsia="ＭＳ Ｐ明朝" w:hAnsi="ＭＳ Ｐ明朝"/>
                <w:sz w:val="20"/>
                <w:szCs w:val="20"/>
              </w:rPr>
              <w:t>cutaneo</w:t>
            </w:r>
            <w:proofErr w:type="spellEnd"/>
            <w:r w:rsidRPr="00507AE7">
              <w:rPr>
                <w:rFonts w:ascii="ＭＳ Ｐ明朝" w:eastAsia="ＭＳ Ｐ明朝" w:hAnsi="ＭＳ Ｐ明朝"/>
                <w:sz w:val="20"/>
                <w:szCs w:val="20"/>
              </w:rPr>
              <w:t>-ocular syndrome, erythema multiform]</w:t>
            </w:r>
          </w:p>
          <w:p w:rsidR="008505CE" w:rsidRPr="00507AE7" w:rsidRDefault="008505CE" w:rsidP="00574A9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chest pain, chest discomfort, palpitation [prolonged QT, ventricular tachycardia]</w:t>
            </w:r>
          </w:p>
          <w:p w:rsidR="008505CE" w:rsidRPr="00244138" w:rsidRDefault="008505CE" w:rsidP="00574A9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8505CE" w:rsidTr="00574A91">
        <w:tc>
          <w:tcPr>
            <w:tcW w:w="9968" w:type="dxa"/>
            <w:gridSpan w:val="2"/>
          </w:tcPr>
          <w:p w:rsidR="008505CE" w:rsidRPr="00244138" w:rsidRDefault="008505CE" w:rsidP="00574A9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rsidR="008505CE" w:rsidRDefault="008505CE" w:rsidP="00574A9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p w:rsidR="008505CE" w:rsidRPr="00507AE7" w:rsidRDefault="008505CE" w:rsidP="00574A9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Patients may develop change in behavior such as suicidal ideation and aggression or deterioration of underlying diseases. Family members should be in close contact with the doctor closely.</w:t>
            </w:r>
          </w:p>
        </w:tc>
      </w:tr>
      <w:tr w:rsidR="008505CE" w:rsidTr="00574A91">
        <w:tc>
          <w:tcPr>
            <w:tcW w:w="9968" w:type="dxa"/>
            <w:gridSpan w:val="2"/>
          </w:tcPr>
          <w:p w:rsidR="008505CE" w:rsidRDefault="008505CE" w:rsidP="00574A91">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rsidR="008505CE" w:rsidRDefault="008505CE" w:rsidP="00574A91">
            <w:pPr>
              <w:rPr>
                <w:rFonts w:asciiTheme="minorEastAsia"/>
                <w:sz w:val="20"/>
                <w:szCs w:val="20"/>
              </w:rPr>
            </w:pPr>
          </w:p>
          <w:p w:rsidR="008505CE" w:rsidRPr="007D422F" w:rsidRDefault="008505CE" w:rsidP="00574A91">
            <w:pPr>
              <w:rPr>
                <w:rFonts w:asciiTheme="majorEastAsia" w:eastAsiaTheme="majorEastAsia" w:hAnsiTheme="majorEastAsia"/>
                <w:sz w:val="20"/>
                <w:szCs w:val="20"/>
              </w:rPr>
            </w:pPr>
          </w:p>
        </w:tc>
      </w:tr>
    </w:tbl>
    <w:p w:rsidR="008505CE" w:rsidRPr="00DB2351" w:rsidRDefault="008505CE" w:rsidP="008505CE">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rsidR="007D422F" w:rsidRPr="008505CE" w:rsidRDefault="007D422F" w:rsidP="00D24830">
      <w:pPr>
        <w:jc w:val="left"/>
      </w:pPr>
    </w:p>
    <w:sectPr w:rsidR="007D422F" w:rsidRPr="008505CE"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41C" w:rsidRDefault="007E641C" w:rsidP="005676BB">
      <w:r>
        <w:separator/>
      </w:r>
    </w:p>
  </w:endnote>
  <w:endnote w:type="continuationSeparator" w:id="0">
    <w:p w:rsidR="007E641C" w:rsidRDefault="007E641C"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41C" w:rsidRDefault="007E641C" w:rsidP="005676BB">
      <w:r>
        <w:separator/>
      </w:r>
    </w:p>
  </w:footnote>
  <w:footnote w:type="continuationSeparator" w:id="0">
    <w:p w:rsidR="007E641C" w:rsidRDefault="007E641C"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91B1B"/>
    <w:rsid w:val="001D7781"/>
    <w:rsid w:val="00215795"/>
    <w:rsid w:val="002209A5"/>
    <w:rsid w:val="002376F2"/>
    <w:rsid w:val="002A2954"/>
    <w:rsid w:val="002A4A81"/>
    <w:rsid w:val="002B76BF"/>
    <w:rsid w:val="003071A2"/>
    <w:rsid w:val="003333EC"/>
    <w:rsid w:val="003F20F5"/>
    <w:rsid w:val="00547602"/>
    <w:rsid w:val="005676BB"/>
    <w:rsid w:val="006A40B0"/>
    <w:rsid w:val="00764B98"/>
    <w:rsid w:val="007B113F"/>
    <w:rsid w:val="007D422F"/>
    <w:rsid w:val="007E641C"/>
    <w:rsid w:val="008505CE"/>
    <w:rsid w:val="008B2922"/>
    <w:rsid w:val="009166E6"/>
    <w:rsid w:val="00A06685"/>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02AA992-8A03-4643-91CE-873B1DC7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E336C-D0A4-42CD-86EC-BEED62A5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2609</Words>
  <Characters>4462</Characters>
  <Application>Microsoft Office Word</Application>
  <DocSecurity>0</DocSecurity>
  <Lines>37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ミルタザピン錠30mg「ケミファ」_くすりのしおり</dc:title>
  <dc:subject/>
  <dc:creator>日本ケミファ株式会社</dc:creator>
  <cp:keywords/>
  <dc:description/>
  <cp:lastModifiedBy>亀山　あずさ</cp:lastModifiedBy>
  <cp:revision>5</cp:revision>
  <dcterms:created xsi:type="dcterms:W3CDTF">2018-12-13T23:44:00Z</dcterms:created>
  <dcterms:modified xsi:type="dcterms:W3CDTF">2019-01-07T00:36:00Z</dcterms:modified>
</cp:coreProperties>
</file>