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5C1F3"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398E7EF0"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2AA89A2D"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03</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3479ABC7" w14:textId="77777777" w:rsidTr="003F20F5">
        <w:tc>
          <w:tcPr>
            <w:tcW w:w="9968" w:type="dxa"/>
            <w:gridSpan w:val="2"/>
          </w:tcPr>
          <w:p w14:paraId="212F73C9"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5B2F3B34" w14:textId="77777777" w:rsidTr="009166E6">
        <w:trPr>
          <w:trHeight w:val="1134"/>
        </w:trPr>
        <w:tc>
          <w:tcPr>
            <w:tcW w:w="7807" w:type="dxa"/>
          </w:tcPr>
          <w:p w14:paraId="3ABFCF41"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ロキソプロフェンナトリウムパップ</w:t>
            </w:r>
            <w:r w:rsidRPr="000600ED">
              <w:rPr>
                <w:rFonts w:asciiTheme="majorEastAsia" w:eastAsiaTheme="majorEastAsia" w:hAnsiTheme="majorEastAsia"/>
                <w:b/>
                <w:sz w:val="24"/>
                <w:szCs w:val="24"/>
              </w:rPr>
              <w:t>100mg</w:t>
            </w:r>
            <w:r w:rsidRPr="000600ED">
              <w:rPr>
                <w:rFonts w:asciiTheme="majorEastAsia" w:eastAsiaTheme="majorEastAsia" w:hAnsiTheme="majorEastAsia" w:hint="eastAsia"/>
                <w:b/>
                <w:sz w:val="24"/>
                <w:szCs w:val="24"/>
              </w:rPr>
              <w:t>「ケミファ」</w:t>
            </w:r>
          </w:p>
          <w:p w14:paraId="6B7EC1E8"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ロキソプロフェンナトリウム水和物</w:t>
            </w:r>
            <w:r w:rsidRPr="000600ED">
              <w:rPr>
                <w:rFonts w:asciiTheme="minorEastAsia" w:hAnsiTheme="minorEastAsia"/>
                <w:sz w:val="20"/>
                <w:szCs w:val="20"/>
              </w:rPr>
              <w:t>(Loxoprofen sodium hydrate)</w:t>
            </w:r>
          </w:p>
          <w:p w14:paraId="78E1E48D"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白色～淡黄色の貼付剤、</w:t>
            </w:r>
            <w:r w:rsidRPr="000600ED">
              <w:rPr>
                <w:rFonts w:asciiTheme="minorEastAsia" w:hAnsiTheme="minorEastAsia"/>
                <w:sz w:val="20"/>
                <w:szCs w:val="20"/>
              </w:rPr>
              <w:t>10cm</w:t>
            </w:r>
            <w:r w:rsidRPr="000600ED">
              <w:rPr>
                <w:rFonts w:asciiTheme="minorEastAsia" w:hAnsiTheme="minorEastAsia" w:hint="eastAsia"/>
                <w:sz w:val="20"/>
                <w:szCs w:val="20"/>
              </w:rPr>
              <w:t>×</w:t>
            </w:r>
            <w:r w:rsidRPr="000600ED">
              <w:rPr>
                <w:rFonts w:asciiTheme="minorEastAsia" w:hAnsiTheme="minorEastAsia"/>
                <w:sz w:val="20"/>
                <w:szCs w:val="20"/>
              </w:rPr>
              <w:t>14cm</w:t>
            </w:r>
          </w:p>
          <w:p w14:paraId="0D09FE6B"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p>
        </w:tc>
        <w:tc>
          <w:tcPr>
            <w:tcW w:w="2161" w:type="dxa"/>
          </w:tcPr>
          <w:p w14:paraId="537218D3"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32055092" wp14:editId="10F0C064">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60F5E555" w14:textId="77777777" w:rsidTr="003F20F5">
        <w:tc>
          <w:tcPr>
            <w:tcW w:w="9968" w:type="dxa"/>
            <w:gridSpan w:val="2"/>
          </w:tcPr>
          <w:p w14:paraId="3DFF30F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205CC2C" w14:textId="77777777" w:rsidR="00D713AF" w:rsidRDefault="000600ED" w:rsidP="003F20F5">
            <w:pPr>
              <w:ind w:leftChars="100" w:left="210"/>
              <w:jc w:val="left"/>
            </w:pPr>
            <w:r w:rsidRPr="000600ED">
              <w:rPr>
                <w:rFonts w:asciiTheme="minorEastAsia" w:hAnsiTheme="minorEastAsia" w:hint="eastAsia"/>
                <w:sz w:val="20"/>
                <w:szCs w:val="20"/>
              </w:rPr>
              <w:t>皮膚から浸透し、炎症を引き起こすプロスタグランジンの生合成を抑え、炎症に伴う腫れや痛みをやわらげます。</w:t>
            </w:r>
          </w:p>
          <w:p w14:paraId="33766B0F"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通常、変形性関節症、筋肉痛、外傷後の腫脹・疼痛の消炎・鎮痛に用いられます。</w:t>
            </w:r>
          </w:p>
        </w:tc>
      </w:tr>
      <w:tr w:rsidR="00D24830" w14:paraId="3587508A" w14:textId="77777777" w:rsidTr="003F20F5">
        <w:tc>
          <w:tcPr>
            <w:tcW w:w="9968" w:type="dxa"/>
            <w:gridSpan w:val="2"/>
          </w:tcPr>
          <w:p w14:paraId="546BD84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4854F2EF" w14:textId="77777777" w:rsidR="00D713AF"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・以前に薬や食べ物で、かゆみ、発疹などのアレルギー症状が出たことがある。アスピリン喘息または既往歴がある。</w:t>
            </w:r>
          </w:p>
          <w:p w14:paraId="7DF89E2D" w14:textId="77777777" w:rsidR="00D713AF" w:rsidRDefault="000600ED" w:rsidP="001456F1">
            <w:pPr>
              <w:ind w:leftChars="100" w:left="410" w:hangingChars="100" w:hanging="200"/>
            </w:pPr>
            <w:r w:rsidRPr="000600ED">
              <w:rPr>
                <w:rFonts w:asciiTheme="minorEastAsia" w:hAnsiTheme="minorEastAsia" w:hint="eastAsia"/>
                <w:sz w:val="20"/>
                <w:szCs w:val="20"/>
              </w:rPr>
              <w:t>・妊娠または授乳中</w:t>
            </w:r>
          </w:p>
          <w:p w14:paraId="45D91F01"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C679B94" w14:textId="77777777" w:rsidTr="003F20F5">
        <w:trPr>
          <w:trHeight w:val="788"/>
        </w:trPr>
        <w:tc>
          <w:tcPr>
            <w:tcW w:w="9968" w:type="dxa"/>
            <w:gridSpan w:val="2"/>
          </w:tcPr>
          <w:p w14:paraId="23299C8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E67553E"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2D3DEFB6" w14:textId="77777777" w:rsidR="00D713AF" w:rsidRDefault="000600ED" w:rsidP="003F20F5">
            <w:pPr>
              <w:ind w:leftChars="100" w:left="410" w:hangingChars="100" w:hanging="200"/>
              <w:jc w:val="left"/>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回、患部に貼ります。本剤は貼付剤</w:t>
            </w:r>
            <w:r w:rsidRPr="000600ED">
              <w:rPr>
                <w:rFonts w:asciiTheme="minorEastAsia" w:hAnsiTheme="minorEastAsia"/>
                <w:sz w:val="20"/>
                <w:szCs w:val="20"/>
              </w:rPr>
              <w:t>1</w:t>
            </w:r>
            <w:r w:rsidRPr="000600ED">
              <w:rPr>
                <w:rFonts w:asciiTheme="minorEastAsia" w:hAnsiTheme="minorEastAsia" w:hint="eastAsia"/>
                <w:sz w:val="20"/>
                <w:szCs w:val="20"/>
              </w:rPr>
              <w:t>枚中に主成分の無水物として</w:t>
            </w:r>
            <w:r w:rsidRPr="000600ED">
              <w:rPr>
                <w:rFonts w:asciiTheme="minorEastAsia" w:hAnsiTheme="minorEastAsia"/>
                <w:sz w:val="20"/>
                <w:szCs w:val="20"/>
              </w:rPr>
              <w:t>100mg</w:t>
            </w:r>
            <w:r w:rsidRPr="000600ED">
              <w:rPr>
                <w:rFonts w:asciiTheme="minorEastAsia" w:hAnsiTheme="minorEastAsia" w:hint="eastAsia"/>
                <w:sz w:val="20"/>
                <w:szCs w:val="20"/>
              </w:rPr>
              <w:t>を含有します。必ず指示された使用方法に従ってください。</w:t>
            </w:r>
          </w:p>
          <w:p w14:paraId="3C21D7D5" w14:textId="77777777" w:rsidR="00D713AF" w:rsidRDefault="000600ED" w:rsidP="001456F1">
            <w:pPr>
              <w:ind w:leftChars="100" w:left="410" w:hangingChars="100" w:hanging="200"/>
            </w:pPr>
            <w:r w:rsidRPr="000600ED">
              <w:rPr>
                <w:rFonts w:asciiTheme="minorEastAsia" w:hAnsiTheme="minorEastAsia" w:hint="eastAsia"/>
                <w:sz w:val="20"/>
                <w:szCs w:val="20"/>
              </w:rPr>
              <w:t>・傷がある部位や粘膜には貼らないでください。</w:t>
            </w:r>
          </w:p>
          <w:p w14:paraId="7961E17D" w14:textId="77777777" w:rsidR="00D713AF" w:rsidRDefault="000600ED" w:rsidP="001456F1">
            <w:pPr>
              <w:ind w:leftChars="100" w:left="410" w:hangingChars="100" w:hanging="200"/>
            </w:pPr>
            <w:r w:rsidRPr="000600ED">
              <w:rPr>
                <w:rFonts w:asciiTheme="minorEastAsia" w:hAnsiTheme="minorEastAsia" w:hint="eastAsia"/>
                <w:sz w:val="20"/>
                <w:szCs w:val="20"/>
              </w:rPr>
              <w:t>・湿疹または発疹の部位には貼らないでください。</w:t>
            </w:r>
          </w:p>
          <w:p w14:paraId="3B1473D1" w14:textId="77777777" w:rsidR="00D713AF" w:rsidRDefault="000600ED" w:rsidP="001456F1">
            <w:pPr>
              <w:ind w:leftChars="100" w:left="410" w:hangingChars="100" w:hanging="200"/>
            </w:pPr>
            <w:r w:rsidRPr="000600ED">
              <w:rPr>
                <w:rFonts w:asciiTheme="minorEastAsia" w:hAnsiTheme="minorEastAsia" w:hint="eastAsia"/>
                <w:sz w:val="20"/>
                <w:szCs w:val="20"/>
              </w:rPr>
              <w:t>・貼り忘れた場合は気がついた時点で</w:t>
            </w:r>
            <w:r w:rsidRPr="000600ED">
              <w:rPr>
                <w:rFonts w:asciiTheme="minorEastAsia" w:hAnsiTheme="minorEastAsia"/>
                <w:sz w:val="20"/>
                <w:szCs w:val="20"/>
              </w:rPr>
              <w:t>1</w:t>
            </w:r>
            <w:r w:rsidRPr="000600ED">
              <w:rPr>
                <w:rFonts w:asciiTheme="minorEastAsia" w:hAnsiTheme="minorEastAsia" w:hint="eastAsia"/>
                <w:sz w:val="20"/>
                <w:szCs w:val="20"/>
              </w:rPr>
              <w:t>回分を貼ってください。ただし、次に貼る時間が近い場合は、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回分をとばして、次の通常の時間に</w:t>
            </w:r>
            <w:r w:rsidRPr="000600ED">
              <w:rPr>
                <w:rFonts w:asciiTheme="minorEastAsia" w:hAnsiTheme="minorEastAsia"/>
                <w:sz w:val="20"/>
                <w:szCs w:val="20"/>
              </w:rPr>
              <w:t>1</w:t>
            </w:r>
            <w:r w:rsidRPr="000600ED">
              <w:rPr>
                <w:rFonts w:asciiTheme="minorEastAsia" w:hAnsiTheme="minorEastAsia" w:hint="eastAsia"/>
                <w:sz w:val="20"/>
                <w:szCs w:val="20"/>
              </w:rPr>
              <w:t>回分を貼ってください。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回分を一度に貼ってはいけません。</w:t>
            </w:r>
          </w:p>
          <w:p w14:paraId="1AABF910" w14:textId="77777777" w:rsidR="00D713AF" w:rsidRDefault="000600ED" w:rsidP="001456F1">
            <w:pPr>
              <w:ind w:leftChars="100" w:left="410" w:hangingChars="100" w:hanging="200"/>
            </w:pPr>
            <w:r w:rsidRPr="000600ED">
              <w:rPr>
                <w:rFonts w:asciiTheme="minorEastAsia" w:hAnsiTheme="minorEastAsia" w:hint="eastAsia"/>
                <w:sz w:val="20"/>
                <w:szCs w:val="20"/>
              </w:rPr>
              <w:t>・誤って多く使った場合は医師または薬剤師に相談してください。</w:t>
            </w:r>
          </w:p>
          <w:p w14:paraId="527E9003"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・医師の指示なしに、使うのを止めないでください。</w:t>
            </w:r>
          </w:p>
        </w:tc>
      </w:tr>
      <w:tr w:rsidR="00D24830" w14:paraId="5B999899" w14:textId="77777777" w:rsidTr="003F20F5">
        <w:tc>
          <w:tcPr>
            <w:tcW w:w="9968" w:type="dxa"/>
            <w:gridSpan w:val="2"/>
          </w:tcPr>
          <w:p w14:paraId="0DC86A7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CA907B5" w14:textId="77777777" w:rsidR="00D24830" w:rsidRPr="000600ED" w:rsidRDefault="00D24830" w:rsidP="003F20F5">
            <w:pPr>
              <w:ind w:leftChars="100" w:left="410" w:hangingChars="100" w:hanging="200"/>
              <w:jc w:val="left"/>
              <w:rPr>
                <w:rFonts w:asciiTheme="minorEastAsia"/>
                <w:sz w:val="20"/>
                <w:szCs w:val="20"/>
              </w:rPr>
            </w:pPr>
          </w:p>
        </w:tc>
      </w:tr>
      <w:tr w:rsidR="00D24830" w14:paraId="12E1999E" w14:textId="77777777" w:rsidTr="003F20F5">
        <w:tc>
          <w:tcPr>
            <w:tcW w:w="9968" w:type="dxa"/>
            <w:gridSpan w:val="2"/>
          </w:tcPr>
          <w:p w14:paraId="2E800A5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11A5107"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主な副作用として、かゆみ、皮膚の赤い発疹、接触性皮膚炎、胃不快感などが報告されています。このような症状に気づいたら、担当の医師または薬剤師に相談してください。</w:t>
            </w:r>
          </w:p>
          <w:p w14:paraId="69A338B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35C3565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21D3293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・顔が蒼白になる、呼吸がしにくい、冷や汗が出る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3CE0B08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56BEC68" w14:textId="77777777" w:rsidTr="003F20F5">
        <w:tc>
          <w:tcPr>
            <w:tcW w:w="9968" w:type="dxa"/>
            <w:gridSpan w:val="2"/>
          </w:tcPr>
          <w:p w14:paraId="73CF030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7B54D49" w14:textId="77777777" w:rsidR="00D713AF"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・乳幼児、小児の手の届かないところで、高温を避け、遮光した気密容器に保管してください。</w:t>
            </w:r>
          </w:p>
          <w:p w14:paraId="3162C6A8"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335DE110" w14:textId="77777777" w:rsidTr="003F20F5">
        <w:tc>
          <w:tcPr>
            <w:tcW w:w="9968" w:type="dxa"/>
            <w:gridSpan w:val="2"/>
          </w:tcPr>
          <w:p w14:paraId="08590F4D"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5BACB551" w14:textId="77777777" w:rsidR="00D24830" w:rsidRDefault="00D24830" w:rsidP="003F20F5">
            <w:pPr>
              <w:rPr>
                <w:rFonts w:asciiTheme="minorEastAsia"/>
                <w:sz w:val="20"/>
                <w:szCs w:val="20"/>
              </w:rPr>
            </w:pPr>
          </w:p>
          <w:p w14:paraId="0BB4D50C" w14:textId="77777777" w:rsidR="00D24830" w:rsidRPr="007D422F" w:rsidRDefault="00D24830" w:rsidP="003F20F5">
            <w:pPr>
              <w:rPr>
                <w:rFonts w:asciiTheme="majorEastAsia" w:eastAsiaTheme="majorEastAsia" w:hAnsiTheme="majorEastAsia"/>
                <w:sz w:val="20"/>
                <w:szCs w:val="20"/>
              </w:rPr>
            </w:pPr>
          </w:p>
        </w:tc>
      </w:tr>
    </w:tbl>
    <w:p w14:paraId="338FE307" w14:textId="01B61BC2" w:rsidR="003F1CF0"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42538B5D" w14:textId="77777777" w:rsidR="003F1CF0" w:rsidRDefault="003F1CF0">
      <w:pPr>
        <w:widowControl/>
        <w:jc w:val="left"/>
        <w:rPr>
          <w:rFonts w:asciiTheme="minorEastAsia" w:hAnsiTheme="minorEastAsia"/>
          <w:sz w:val="20"/>
          <w:szCs w:val="20"/>
        </w:rPr>
      </w:pPr>
      <w:r>
        <w:rPr>
          <w:rFonts w:asciiTheme="minorEastAsia" w:hAnsiTheme="minorEastAsia"/>
          <w:sz w:val="20"/>
          <w:szCs w:val="20"/>
        </w:rPr>
        <w:br w:type="page"/>
      </w:r>
    </w:p>
    <w:p w14:paraId="1A1636DF" w14:textId="77777777" w:rsidR="003F1CF0" w:rsidRDefault="003F1CF0" w:rsidP="003F1CF0">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6143C973" w14:textId="77777777" w:rsidR="003F1CF0" w:rsidRDefault="003F1CF0" w:rsidP="003F1CF0">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009422B6" w14:textId="77777777" w:rsidR="003F1CF0" w:rsidRPr="00244138" w:rsidRDefault="003F1CF0" w:rsidP="003F1CF0">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03/2024</w:t>
      </w:r>
    </w:p>
    <w:tbl>
      <w:tblPr>
        <w:tblStyle w:val="a3"/>
        <w:tblW w:w="0" w:type="auto"/>
        <w:tblLook w:val="04A0" w:firstRow="1" w:lastRow="0" w:firstColumn="1" w:lastColumn="0" w:noHBand="0" w:noVBand="1"/>
      </w:tblPr>
      <w:tblGrid>
        <w:gridCol w:w="7606"/>
        <w:gridCol w:w="2136"/>
      </w:tblGrid>
      <w:tr w:rsidR="003F1CF0" w14:paraId="195AC520" w14:textId="77777777" w:rsidTr="001D038D">
        <w:tc>
          <w:tcPr>
            <w:tcW w:w="9968" w:type="dxa"/>
            <w:gridSpan w:val="2"/>
          </w:tcPr>
          <w:p w14:paraId="4E04631A" w14:textId="77777777" w:rsidR="003F1CF0" w:rsidRPr="00244138" w:rsidRDefault="003F1CF0" w:rsidP="001D038D">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3F1CF0" w14:paraId="1F282A89" w14:textId="77777777" w:rsidTr="001D038D">
        <w:trPr>
          <w:trHeight w:val="1134"/>
        </w:trPr>
        <w:tc>
          <w:tcPr>
            <w:tcW w:w="7849" w:type="dxa"/>
          </w:tcPr>
          <w:p w14:paraId="4A49120C" w14:textId="77777777" w:rsidR="003F1CF0" w:rsidRPr="00507AE7" w:rsidRDefault="003F1CF0" w:rsidP="001D038D">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Loxoprofen</w:t>
            </w:r>
            <w:proofErr w:type="spellEnd"/>
            <w:r w:rsidRPr="00507AE7">
              <w:rPr>
                <w:rFonts w:ascii="ＭＳ Ｐゴシック" w:eastAsia="ＭＳ Ｐゴシック" w:hAnsi="ＭＳ Ｐゴシック" w:cs="游ゴシック Light"/>
                <w:b/>
                <w:sz w:val="24"/>
                <w:szCs w:val="24"/>
              </w:rPr>
              <w:t xml:space="preserve"> Sodium Pap 100mg "Chemiphar"</w:t>
            </w:r>
          </w:p>
          <w:p w14:paraId="704643C1" w14:textId="77777777" w:rsidR="003F1CF0" w:rsidRPr="00507AE7" w:rsidRDefault="003F1CF0" w:rsidP="001D038D">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Loxoprofen</w:t>
            </w:r>
            <w:proofErr w:type="spellEnd"/>
            <w:r w:rsidRPr="00507AE7">
              <w:rPr>
                <w:rFonts w:ascii="ＭＳ Ｐ明朝" w:eastAsia="ＭＳ Ｐ明朝" w:hAnsi="ＭＳ Ｐ明朝"/>
                <w:sz w:val="20"/>
                <w:szCs w:val="20"/>
              </w:rPr>
              <w:t xml:space="preserve"> sodium hydrate</w:t>
            </w:r>
          </w:p>
          <w:p w14:paraId="52A22472" w14:textId="77777777" w:rsidR="003F1CF0" w:rsidRPr="00507AE7" w:rsidRDefault="003F1CF0" w:rsidP="001D038D">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pale yellow pap, 10cm x 14cm</w:t>
            </w:r>
          </w:p>
          <w:p w14:paraId="315D0175" w14:textId="77777777" w:rsidR="003F1CF0" w:rsidRPr="00DF5189" w:rsidRDefault="003F1CF0" w:rsidP="001D038D">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p>
        </w:tc>
        <w:tc>
          <w:tcPr>
            <w:tcW w:w="2119" w:type="dxa"/>
          </w:tcPr>
          <w:p w14:paraId="580DA963" w14:textId="77777777" w:rsidR="003F1CF0" w:rsidRPr="00244138" w:rsidRDefault="003F1CF0" w:rsidP="001D038D">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4B5D97AA" wp14:editId="0C582D75">
                  <wp:extent cx="1219200" cy="647700"/>
                  <wp:effectExtent l="0" t="0" r="0" b="0"/>
                  <wp:docPr id="1715307996" name="図 1715307996"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07996" name="図 1715307996" descr="タイムライン&#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3F1CF0" w14:paraId="036025E4" w14:textId="77777777" w:rsidTr="001D038D">
        <w:tc>
          <w:tcPr>
            <w:tcW w:w="9968" w:type="dxa"/>
            <w:gridSpan w:val="2"/>
          </w:tcPr>
          <w:p w14:paraId="62F48F00" w14:textId="77777777" w:rsidR="003F1CF0" w:rsidRPr="00244138" w:rsidRDefault="003F1CF0"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5B1EECE8" w14:textId="77777777" w:rsidR="003F1CF0" w:rsidRDefault="003F1CF0" w:rsidP="001D038D">
            <w:pPr>
              <w:ind w:leftChars="100" w:left="210"/>
              <w:jc w:val="left"/>
            </w:pPr>
            <w:r w:rsidRPr="00507AE7">
              <w:rPr>
                <w:rFonts w:ascii="ＭＳ Ｐ明朝" w:eastAsia="ＭＳ Ｐ明朝" w:hAnsi="ＭＳ Ｐ明朝"/>
                <w:sz w:val="20"/>
                <w:szCs w:val="20"/>
              </w:rPr>
              <w:t>This medicine permeates from the skin, suppresses prostaglandin formation that causes inflammation, and acts to ease swelling/pain induced by inflammation.</w:t>
            </w:r>
          </w:p>
          <w:p w14:paraId="4C736E6D" w14:textId="77777777" w:rsidR="003F1CF0" w:rsidRPr="00507AE7" w:rsidRDefault="003F1CF0" w:rsidP="001D038D">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osteoarthritis, muscle pain, swelling/pain after an injury.</w:t>
            </w:r>
          </w:p>
        </w:tc>
      </w:tr>
      <w:tr w:rsidR="003F1CF0" w14:paraId="344E311C" w14:textId="77777777" w:rsidTr="001D038D">
        <w:tc>
          <w:tcPr>
            <w:tcW w:w="9968" w:type="dxa"/>
            <w:gridSpan w:val="2"/>
          </w:tcPr>
          <w:p w14:paraId="1A9A4A96" w14:textId="77777777" w:rsidR="003F1CF0" w:rsidRPr="00244138" w:rsidRDefault="003F1CF0"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2C2C1D28" w14:textId="77777777" w:rsidR="003F1CF0" w:rsidRDefault="003F1CF0"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33675801" w14:textId="77777777" w:rsidR="003F1CF0" w:rsidRDefault="003F1CF0" w:rsidP="001D038D">
            <w:pPr>
              <w:ind w:leftChars="150" w:left="315"/>
              <w:jc w:val="left"/>
            </w:pPr>
            <w:r w:rsidRPr="00507AE7">
              <w:rPr>
                <w:rFonts w:ascii="ＭＳ Ｐ明朝" w:eastAsia="ＭＳ Ｐ明朝" w:hAnsi="ＭＳ Ｐ明朝"/>
                <w:sz w:val="20"/>
                <w:szCs w:val="20"/>
              </w:rPr>
              <w:t>If you have: aspirin-induced asthma or its history.</w:t>
            </w:r>
          </w:p>
          <w:p w14:paraId="1EA7FB5A" w14:textId="77777777" w:rsidR="003F1CF0" w:rsidRDefault="003F1CF0"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2D626F22" w14:textId="77777777" w:rsidR="003F1CF0" w:rsidRPr="00507AE7" w:rsidRDefault="003F1CF0"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3F1CF0" w14:paraId="320E517E" w14:textId="77777777" w:rsidTr="001D038D">
        <w:trPr>
          <w:trHeight w:val="740"/>
        </w:trPr>
        <w:tc>
          <w:tcPr>
            <w:tcW w:w="9968" w:type="dxa"/>
            <w:gridSpan w:val="2"/>
          </w:tcPr>
          <w:p w14:paraId="36BEDD22" w14:textId="77777777" w:rsidR="003F1CF0" w:rsidRPr="00244138" w:rsidRDefault="003F1CF0"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533632A6" w14:textId="77777777" w:rsidR="003F1CF0" w:rsidRPr="007F7472" w:rsidRDefault="003F1CF0" w:rsidP="001D038D">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6141E737" w14:textId="77777777" w:rsidR="003F1CF0" w:rsidRDefault="003F1CF0"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apply to the affected area once daily. This preparation contains 100 mg of the active ingredient anhydride in one sheet. Strictly follow the instructions.</w:t>
            </w:r>
          </w:p>
          <w:p w14:paraId="38500BD0" w14:textId="77777777" w:rsidR="003F1CF0" w:rsidRDefault="003F1CF0"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apply to a wound or mucosa.</w:t>
            </w:r>
          </w:p>
          <w:p w14:paraId="71E1F470" w14:textId="77777777" w:rsidR="003F1CF0" w:rsidRDefault="003F1CF0"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apply to an area with eczema or rash.</w:t>
            </w:r>
          </w:p>
          <w:p w14:paraId="046B70A4" w14:textId="77777777" w:rsidR="003F1CF0" w:rsidRDefault="003F1CF0"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apply the missed dose as soon as possible. However, if it is almost time for the next</w:t>
            </w:r>
          </w:p>
          <w:p w14:paraId="28CCF21C" w14:textId="77777777" w:rsidR="003F1CF0" w:rsidRDefault="003F1CF0" w:rsidP="001D038D">
            <w:pPr>
              <w:ind w:leftChars="150" w:left="315"/>
              <w:jc w:val="left"/>
            </w:pPr>
            <w:r w:rsidRPr="00507AE7">
              <w:rPr>
                <w:rFonts w:ascii="ＭＳ Ｐ明朝" w:eastAsia="ＭＳ Ｐ明朝" w:hAnsi="ＭＳ Ｐ明朝"/>
                <w:sz w:val="20"/>
                <w:szCs w:val="20"/>
              </w:rPr>
              <w:t>dose, skip the missed dose and follow your regular dosing schedule. You should never apply two doses at one time.</w:t>
            </w:r>
          </w:p>
          <w:p w14:paraId="5970EE4B" w14:textId="77777777" w:rsidR="003F1CF0" w:rsidRDefault="003F1CF0"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use more than your prescribed dose, consult with your doctor or pharmacist.</w:t>
            </w:r>
          </w:p>
          <w:p w14:paraId="5C729015" w14:textId="77777777" w:rsidR="003F1CF0" w:rsidRPr="00244138" w:rsidRDefault="003F1CF0" w:rsidP="001D038D">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using this medicine unless your doctor instructs you to do so.</w:t>
            </w:r>
          </w:p>
        </w:tc>
      </w:tr>
      <w:tr w:rsidR="003F1CF0" w14:paraId="777EFE6A" w14:textId="77777777" w:rsidTr="001D038D">
        <w:tc>
          <w:tcPr>
            <w:tcW w:w="9968" w:type="dxa"/>
            <w:gridSpan w:val="2"/>
          </w:tcPr>
          <w:p w14:paraId="6A591CC6" w14:textId="77777777" w:rsidR="003F1CF0" w:rsidRPr="00244138" w:rsidRDefault="003F1CF0"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77B1B523" w14:textId="77777777" w:rsidR="003F1CF0" w:rsidRPr="00507AE7" w:rsidRDefault="003F1CF0" w:rsidP="001D038D">
            <w:pPr>
              <w:ind w:leftChars="100" w:left="410" w:hangingChars="100" w:hanging="200"/>
              <w:jc w:val="left"/>
              <w:rPr>
                <w:rFonts w:ascii="ＭＳ Ｐ明朝" w:eastAsia="ＭＳ Ｐ明朝" w:hAnsi="ＭＳ Ｐ明朝"/>
                <w:sz w:val="20"/>
                <w:szCs w:val="20"/>
              </w:rPr>
            </w:pPr>
          </w:p>
        </w:tc>
      </w:tr>
      <w:tr w:rsidR="003F1CF0" w14:paraId="71A82462" w14:textId="77777777" w:rsidTr="001D038D">
        <w:tc>
          <w:tcPr>
            <w:tcW w:w="9968" w:type="dxa"/>
            <w:gridSpan w:val="2"/>
          </w:tcPr>
          <w:p w14:paraId="5DF32EB4" w14:textId="77777777" w:rsidR="003F1CF0" w:rsidRPr="00244138" w:rsidRDefault="003F1CF0"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55539584" w14:textId="77777777" w:rsidR="003F1CF0" w:rsidRPr="00507AE7" w:rsidRDefault="003F1CF0" w:rsidP="001D038D">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itch, erythema, contact dermatitis and gastric discomfort. If any of these symptoms occur, consult with your doctor or pharmacist.</w:t>
            </w:r>
          </w:p>
          <w:p w14:paraId="029BD8E6" w14:textId="77777777" w:rsidR="003F1CF0" w:rsidRPr="00244138" w:rsidRDefault="003F1CF0" w:rsidP="001D038D">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2FDCB145" w14:textId="77777777" w:rsidR="003F1CF0" w:rsidRPr="00507AE7" w:rsidRDefault="003F1CF0"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facial pallor, breathing difficulty, cold sweat [shock, anaphylaxis]</w:t>
            </w:r>
          </w:p>
          <w:p w14:paraId="40896302" w14:textId="77777777" w:rsidR="003F1CF0" w:rsidRPr="00244138" w:rsidRDefault="003F1CF0" w:rsidP="001D038D">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3F1CF0" w14:paraId="6A8CC18B" w14:textId="77777777" w:rsidTr="001D038D">
        <w:tc>
          <w:tcPr>
            <w:tcW w:w="9968" w:type="dxa"/>
            <w:gridSpan w:val="2"/>
          </w:tcPr>
          <w:p w14:paraId="5A88A994" w14:textId="77777777" w:rsidR="003F1CF0" w:rsidRPr="00244138" w:rsidRDefault="003F1CF0"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47DE74D9" w14:textId="77777777" w:rsidR="003F1CF0" w:rsidRDefault="003F1CF0"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in a light shielding condition, away from heat.</w:t>
            </w:r>
          </w:p>
          <w:p w14:paraId="3C3579C1" w14:textId="77777777" w:rsidR="003F1CF0" w:rsidRPr="00507AE7" w:rsidRDefault="003F1CF0"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3F1CF0" w14:paraId="3C3B2460" w14:textId="77777777" w:rsidTr="001D038D">
        <w:tc>
          <w:tcPr>
            <w:tcW w:w="9968" w:type="dxa"/>
            <w:gridSpan w:val="2"/>
          </w:tcPr>
          <w:p w14:paraId="34E9E8EF" w14:textId="77777777" w:rsidR="003F1CF0" w:rsidRDefault="003F1CF0" w:rsidP="001D038D">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0C99E0D5" w14:textId="77777777" w:rsidR="003F1CF0" w:rsidRDefault="003F1CF0" w:rsidP="001D038D">
            <w:pPr>
              <w:rPr>
                <w:rFonts w:asciiTheme="minorEastAsia"/>
                <w:sz w:val="20"/>
                <w:szCs w:val="20"/>
              </w:rPr>
            </w:pPr>
          </w:p>
          <w:p w14:paraId="06531437" w14:textId="77777777" w:rsidR="003F1CF0" w:rsidRPr="007D422F" w:rsidRDefault="003F1CF0" w:rsidP="001D038D">
            <w:pPr>
              <w:rPr>
                <w:rFonts w:asciiTheme="majorEastAsia" w:eastAsiaTheme="majorEastAsia" w:hAnsiTheme="majorEastAsia"/>
                <w:sz w:val="20"/>
                <w:szCs w:val="20"/>
              </w:rPr>
            </w:pPr>
          </w:p>
        </w:tc>
      </w:tr>
    </w:tbl>
    <w:p w14:paraId="43EF38AA" w14:textId="77777777" w:rsidR="003F1CF0" w:rsidRPr="00DB2351" w:rsidRDefault="003F1CF0" w:rsidP="003F1CF0">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6B464446" w14:textId="77777777" w:rsidR="007D422F" w:rsidRPr="003F1CF0" w:rsidRDefault="007D422F" w:rsidP="00D24830">
      <w:pPr>
        <w:jc w:val="left"/>
      </w:pPr>
    </w:p>
    <w:sectPr w:rsidR="007D422F" w:rsidRPr="003F1CF0"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5E2CC" w14:textId="77777777" w:rsidR="005676BB" w:rsidRDefault="005676BB" w:rsidP="005676BB">
      <w:r>
        <w:separator/>
      </w:r>
    </w:p>
  </w:endnote>
  <w:endnote w:type="continuationSeparator" w:id="0">
    <w:p w14:paraId="7D79CB23"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D1443"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90BD7" w14:textId="77777777" w:rsidR="005676BB" w:rsidRDefault="005676BB" w:rsidP="005676BB">
      <w:r>
        <w:separator/>
      </w:r>
    </w:p>
  </w:footnote>
  <w:footnote w:type="continuationSeparator" w:id="0">
    <w:p w14:paraId="1B378F9A"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1CF0"/>
    <w:rsid w:val="003F20F5"/>
    <w:rsid w:val="00547602"/>
    <w:rsid w:val="005676BB"/>
    <w:rsid w:val="006A40B0"/>
    <w:rsid w:val="00764B98"/>
    <w:rsid w:val="007B113F"/>
    <w:rsid w:val="007D422F"/>
    <w:rsid w:val="008B2922"/>
    <w:rsid w:val="009166E6"/>
    <w:rsid w:val="00A31947"/>
    <w:rsid w:val="00AB2DE2"/>
    <w:rsid w:val="00BB5781"/>
    <w:rsid w:val="00D24830"/>
    <w:rsid w:val="00D713AF"/>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2F73A2"/>
  <w14:defaultImageDpi w14:val="0"/>
  <w15:docId w15:val="{580FC48F-0EF2-467D-9AE4-27635FF5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1787</Words>
  <Characters>3016</Characters>
  <Application>Microsoft Office Word</Application>
  <DocSecurity>0</DocSecurity>
  <Lines>25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ロキソプロフェンナトリウムパップ100mg「ケミファ」_くすりのしおり</dc:title>
  <dc:subject/>
  <cp:keywords/>
  <dc:description/>
  <cp:revision>3</cp:revision>
  <dcterms:created xsi:type="dcterms:W3CDTF">2024-06-03T06:52:00Z</dcterms:created>
  <dcterms:modified xsi:type="dcterms:W3CDTF">2024-06-03T06:52:00Z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2024-06-03T06:52:27Z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766112dc-a5ff-40dd-9db7-ae46bec4c561</vt:lpwstr>
  </property>
  <property fmtid="{D5CDD505-2E9C-101B-9397-08002B2CF9AE}" pid="8" name="MSIP_Label_916e9513-bdae-4ef2-aa87-1aa569934746_ContentBits">
    <vt:lpwstr>0</vt:lpwstr>
  </property>
</Properties>
</file>