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982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4"/>
          <w:szCs w:val="24"/>
        </w:rPr>
        <w:t>くすりのしおり</w:t>
      </w:r>
    </w:p>
    <w:p w14:paraId="2033AEF7"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79CC064E"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2014</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6C17DEF" w14:textId="77777777" w:rsidTr="003F20F5">
        <w:tc>
          <w:tcPr>
            <w:tcW w:w="9968" w:type="dxa"/>
            <w:gridSpan w:val="2"/>
          </w:tcPr>
          <w:p w14:paraId="231AD09B"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30EF4F7" w14:textId="77777777" w:rsidTr="009166E6">
        <w:trPr>
          <w:trHeight w:val="1134"/>
        </w:trPr>
        <w:tc>
          <w:tcPr>
            <w:tcW w:w="7807" w:type="dxa"/>
          </w:tcPr>
          <w:p w14:paraId="5809196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リマプロストアルファデクス錠</w:t>
            </w:r>
            <w:r w:rsidRPr="000600ED">
              <w:rPr>
                <w:rFonts w:asciiTheme="majorEastAsia" w:eastAsiaTheme="majorEastAsia" w:hAnsiTheme="majorEastAsia"/>
                <w:b/>
                <w:sz w:val="24"/>
                <w:szCs w:val="24"/>
              </w:rPr>
              <w:t>5</w:t>
            </w:r>
            <w:r w:rsidRPr="000600ED">
              <w:rPr>
                <w:rFonts w:asciiTheme="majorEastAsia" w:eastAsiaTheme="majorEastAsia" w:hAnsiTheme="majorEastAsia" w:hint="eastAsia"/>
                <w:b/>
                <w:sz w:val="24"/>
                <w:szCs w:val="24"/>
              </w:rPr>
              <w:t>μ</w:t>
            </w:r>
            <w:r w:rsidRPr="000600ED">
              <w:rPr>
                <w:rFonts w:asciiTheme="majorEastAsia" w:eastAsiaTheme="majorEastAsia" w:hAnsiTheme="majorEastAsia"/>
                <w:b/>
                <w:sz w:val="24"/>
                <w:szCs w:val="24"/>
              </w:rPr>
              <w:t>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SN</w:t>
            </w:r>
            <w:r w:rsidRPr="000600ED">
              <w:rPr>
                <w:rFonts w:asciiTheme="majorEastAsia" w:eastAsiaTheme="majorEastAsia" w:hAnsiTheme="majorEastAsia" w:hint="eastAsia"/>
                <w:b/>
                <w:sz w:val="24"/>
                <w:szCs w:val="24"/>
              </w:rPr>
              <w:t>」</w:t>
            </w:r>
          </w:p>
          <w:p w14:paraId="70218878"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リマプロスト　アルファデクス</w:t>
            </w:r>
            <w:r w:rsidRPr="000600ED">
              <w:rPr>
                <w:rFonts w:asciiTheme="minorEastAsia" w:hAnsiTheme="minorEastAsia"/>
                <w:sz w:val="20"/>
                <w:szCs w:val="20"/>
              </w:rPr>
              <w:t>(</w:t>
            </w:r>
            <w:proofErr w:type="spellStart"/>
            <w:r w:rsidRPr="000600ED">
              <w:rPr>
                <w:rFonts w:asciiTheme="minorEastAsia" w:hAnsiTheme="minorEastAsia"/>
                <w:sz w:val="20"/>
                <w:szCs w:val="20"/>
              </w:rPr>
              <w:t>Limaprost</w:t>
            </w:r>
            <w:proofErr w:type="spellEnd"/>
            <w:r w:rsidRPr="000600ED">
              <w:rPr>
                <w:rFonts w:asciiTheme="minorEastAsia" w:hAnsiTheme="minorEastAsia"/>
                <w:sz w:val="20"/>
                <w:szCs w:val="20"/>
              </w:rPr>
              <w:t xml:space="preserve"> </w:t>
            </w:r>
            <w:proofErr w:type="spellStart"/>
            <w:r w:rsidRPr="000600ED">
              <w:rPr>
                <w:rFonts w:asciiTheme="minorEastAsia" w:hAnsiTheme="minorEastAsia"/>
                <w:sz w:val="20"/>
                <w:szCs w:val="20"/>
              </w:rPr>
              <w:t>alfadex</w:t>
            </w:r>
            <w:proofErr w:type="spellEnd"/>
            <w:r w:rsidRPr="000600ED">
              <w:rPr>
                <w:rFonts w:asciiTheme="minorEastAsia" w:hAnsiTheme="minorEastAsia"/>
                <w:sz w:val="20"/>
                <w:szCs w:val="20"/>
              </w:rPr>
              <w:t>)</w:t>
            </w:r>
          </w:p>
          <w:p w14:paraId="517D58EE"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6.0mm</w:t>
            </w:r>
            <w:r w:rsidRPr="000600ED">
              <w:rPr>
                <w:rFonts w:asciiTheme="minorEastAsia" w:hAnsiTheme="minorEastAsia" w:hint="eastAsia"/>
                <w:sz w:val="20"/>
                <w:szCs w:val="20"/>
              </w:rPr>
              <w:t>、厚さ</w:t>
            </w:r>
            <w:r w:rsidRPr="000600ED">
              <w:rPr>
                <w:rFonts w:asciiTheme="minorEastAsia" w:hAnsiTheme="minorEastAsia"/>
                <w:sz w:val="20"/>
                <w:szCs w:val="20"/>
              </w:rPr>
              <w:t>2.4mm</w:t>
            </w:r>
          </w:p>
          <w:p w14:paraId="50C98DAF"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リマプロストアルファデクス錠</w:t>
            </w:r>
            <w:r w:rsidR="000600ED" w:rsidRPr="000600ED">
              <w:rPr>
                <w:rFonts w:asciiTheme="minorEastAsia" w:hAnsiTheme="minorEastAsia"/>
                <w:sz w:val="20"/>
                <w:szCs w:val="20"/>
              </w:rPr>
              <w:t>5</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SN</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5</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ZFP</w:t>
            </w:r>
            <w:r w:rsidR="000600ED" w:rsidRPr="000600ED">
              <w:rPr>
                <w:rFonts w:asciiTheme="minorEastAsia" w:hAnsiTheme="minorEastAsia" w:hint="eastAsia"/>
                <w:sz w:val="20"/>
                <w:szCs w:val="20"/>
              </w:rPr>
              <w:t>、</w:t>
            </w:r>
            <w:proofErr w:type="spellStart"/>
            <w:r w:rsidR="000600ED" w:rsidRPr="000600ED">
              <w:rPr>
                <w:rFonts w:asciiTheme="minorEastAsia" w:hAnsiTheme="minorEastAsia"/>
                <w:sz w:val="20"/>
                <w:szCs w:val="20"/>
              </w:rPr>
              <w:t>Limaprost</w:t>
            </w:r>
            <w:proofErr w:type="spellEnd"/>
            <w:r w:rsidR="000600ED" w:rsidRPr="000600ED">
              <w:rPr>
                <w:rFonts w:asciiTheme="minorEastAsia" w:hAnsiTheme="minorEastAsia"/>
                <w:sz w:val="20"/>
                <w:szCs w:val="20"/>
              </w:rPr>
              <w:t xml:space="preserve"> </w:t>
            </w:r>
            <w:proofErr w:type="spellStart"/>
            <w:r w:rsidR="000600ED" w:rsidRPr="000600ED">
              <w:rPr>
                <w:rFonts w:asciiTheme="minorEastAsia" w:hAnsiTheme="minorEastAsia"/>
                <w:sz w:val="20"/>
                <w:szCs w:val="20"/>
              </w:rPr>
              <w:t>Alfadex</w:t>
            </w:r>
            <w:proofErr w:type="spellEnd"/>
            <w:r w:rsidR="000600ED" w:rsidRPr="000600ED">
              <w:rPr>
                <w:rFonts w:asciiTheme="minorEastAsia" w:hAnsiTheme="minorEastAsia"/>
                <w:sz w:val="20"/>
                <w:szCs w:val="20"/>
              </w:rPr>
              <w:t xml:space="preserve"> 5</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w:t>
            </w:r>
            <w:r w:rsidR="000600ED" w:rsidRPr="000600ED">
              <w:rPr>
                <w:rFonts w:asciiTheme="minorEastAsia" w:hAnsiTheme="minorEastAsia" w:hint="eastAsia"/>
                <w:sz w:val="20"/>
                <w:szCs w:val="20"/>
              </w:rPr>
              <w:t>、湿気注意</w:t>
            </w:r>
          </w:p>
        </w:tc>
        <w:tc>
          <w:tcPr>
            <w:tcW w:w="2161" w:type="dxa"/>
          </w:tcPr>
          <w:p w14:paraId="5F4D49A4" w14:textId="77777777" w:rsidR="00D24830" w:rsidRPr="000600ED" w:rsidRDefault="00F56FA2" w:rsidP="001103E5">
            <w:pPr>
              <w:jc w:val="center"/>
              <w:rPr>
                <w:rFonts w:asciiTheme="minorEastAsia"/>
                <w:sz w:val="20"/>
                <w:szCs w:val="20"/>
              </w:rPr>
            </w:pPr>
            <w:r w:rsidRPr="00F56FA2">
              <w:rPr>
                <w:rFonts w:asciiTheme="minorEastAsia" w:hint="eastAsia"/>
                <w:noProof/>
                <w:sz w:val="20"/>
                <w:szCs w:val="20"/>
              </w:rPr>
              <w:drawing>
                <wp:inline distT="0" distB="0" distL="0" distR="0" wp14:anchorId="2B6D56AB" wp14:editId="1CA2BA36">
                  <wp:extent cx="120396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960" cy="647700"/>
                          </a:xfrm>
                          <a:prstGeom prst="rect">
                            <a:avLst/>
                          </a:prstGeom>
                          <a:noFill/>
                          <a:ln>
                            <a:noFill/>
                          </a:ln>
                        </pic:spPr>
                      </pic:pic>
                    </a:graphicData>
                  </a:graphic>
                </wp:inline>
              </w:drawing>
            </w:r>
          </w:p>
        </w:tc>
      </w:tr>
      <w:tr w:rsidR="00D24830" w14:paraId="3F4DDF99" w14:textId="77777777" w:rsidTr="003F20F5">
        <w:tc>
          <w:tcPr>
            <w:tcW w:w="9968" w:type="dxa"/>
            <w:gridSpan w:val="2"/>
          </w:tcPr>
          <w:p w14:paraId="5FD8802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FB8F22C" w14:textId="77777777" w:rsidR="00F56FA2" w:rsidRDefault="000600ED" w:rsidP="003F20F5">
            <w:pPr>
              <w:ind w:leftChars="100" w:left="210"/>
              <w:jc w:val="left"/>
            </w:pPr>
            <w:r w:rsidRPr="000600ED">
              <w:rPr>
                <w:rFonts w:asciiTheme="minorEastAsia" w:hAnsiTheme="minorEastAsia" w:hint="eastAsia"/>
                <w:sz w:val="20"/>
                <w:szCs w:val="20"/>
              </w:rPr>
              <w:t>血液の循環が悪くなることによる手足のしびれや痛み、冷感などの症状を和らげます。腰部の脊柱管が狭くなることによって血管や神経が圧迫を受け、このことによって起こる足の痛みやしびれを和らげ、歩行能力を改善します。</w:t>
            </w:r>
          </w:p>
          <w:p w14:paraId="452F3696"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通常、閉塞性血栓血管炎に伴う潰瘍、疼痛および冷感などの虚血性諸症状の改善、後天性の腰部脊柱管狭窄症（</w:t>
            </w:r>
            <w:r w:rsidRPr="000600ED">
              <w:rPr>
                <w:rFonts w:asciiTheme="minorEastAsia" w:hAnsiTheme="minorEastAsia"/>
                <w:sz w:val="20"/>
                <w:szCs w:val="20"/>
              </w:rPr>
              <w:t>SLR</w:t>
            </w:r>
            <w:r w:rsidRPr="000600ED">
              <w:rPr>
                <w:rFonts w:asciiTheme="minorEastAsia" w:hAnsiTheme="minorEastAsia" w:hint="eastAsia"/>
                <w:sz w:val="20"/>
                <w:szCs w:val="20"/>
              </w:rPr>
              <w:t>試験正常で、両側性の間欠跛行を呈する患者）に伴う自覚症状（下肢疼痛、下肢しびれ）および歩行能力の改善に用いられます。</w:t>
            </w:r>
          </w:p>
        </w:tc>
      </w:tr>
      <w:tr w:rsidR="00D24830" w14:paraId="4D646329" w14:textId="77777777" w:rsidTr="003F20F5">
        <w:tc>
          <w:tcPr>
            <w:tcW w:w="9968" w:type="dxa"/>
            <w:gridSpan w:val="2"/>
          </w:tcPr>
          <w:p w14:paraId="2987D8E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5B9829F2" w14:textId="77777777" w:rsidR="00F56FA2"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14:paraId="778E0C91" w14:textId="77777777" w:rsidR="00F56FA2"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1F8506D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AA04962" w14:textId="77777777" w:rsidTr="003F20F5">
        <w:trPr>
          <w:trHeight w:val="788"/>
        </w:trPr>
        <w:tc>
          <w:tcPr>
            <w:tcW w:w="9968" w:type="dxa"/>
            <w:gridSpan w:val="2"/>
          </w:tcPr>
          <w:p w14:paraId="1F3CFBC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194D47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45A8CAA0" w14:textId="77777777" w:rsidR="00F56FA2"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閉塞性血栓血管炎</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錠（リマプロストとして</w:t>
            </w:r>
            <w:r w:rsidRPr="000600ED">
              <w:rPr>
                <w:rFonts w:asciiTheme="minorEastAsia" w:hAnsiTheme="minorEastAsia"/>
                <w:sz w:val="20"/>
                <w:szCs w:val="20"/>
              </w:rPr>
              <w:t>10</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回服用します。必ず指示された服用方法に従ってください。</w:t>
            </w:r>
          </w:p>
          <w:p w14:paraId="777248B2" w14:textId="77777777" w:rsidR="00F56FA2" w:rsidRDefault="000600ED" w:rsidP="002B76BF">
            <w:pPr>
              <w:ind w:leftChars="200" w:left="420"/>
            </w:pPr>
            <w:r w:rsidRPr="000600ED">
              <w:rPr>
                <w:rFonts w:asciiTheme="minorEastAsia" w:hAnsiTheme="minorEastAsia" w:hint="eastAsia"/>
                <w:sz w:val="20"/>
                <w:szCs w:val="20"/>
                <w:u w:val="single"/>
              </w:rPr>
              <w:t>後天性の腰部脊柱管狭窄症</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錠（リマプロストとして</w:t>
            </w:r>
            <w:r w:rsidRPr="000600ED">
              <w:rPr>
                <w:rFonts w:asciiTheme="minorEastAsia" w:hAnsiTheme="minorEastAsia"/>
                <w:sz w:val="20"/>
                <w:szCs w:val="20"/>
              </w:rPr>
              <w:t>5</w:t>
            </w:r>
            <w:r w:rsidRPr="000600ED">
              <w:rPr>
                <w:rFonts w:asciiTheme="minorEastAsia" w:hAnsiTheme="minorEastAsia" w:hint="eastAsia"/>
                <w:sz w:val="20"/>
                <w:szCs w:val="20"/>
              </w:rPr>
              <w:t>μ</w:t>
            </w:r>
            <w:r w:rsidRPr="000600ED">
              <w:rPr>
                <w:rFonts w:asciiTheme="minorEastAsia" w:hAnsiTheme="minorEastAsia"/>
                <w:sz w:val="20"/>
                <w:szCs w:val="20"/>
              </w:rPr>
              <w:t>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w:t>
            </w:r>
            <w:r w:rsidRPr="000600ED">
              <w:rPr>
                <w:rFonts w:asciiTheme="minorEastAsia" w:hAnsiTheme="minorEastAsia" w:hint="eastAsia"/>
                <w:sz w:val="20"/>
                <w:szCs w:val="20"/>
              </w:rPr>
              <w:t>回服用します。必ず指示された服用方法に従ってください。</w:t>
            </w:r>
          </w:p>
          <w:p w14:paraId="765BC188" w14:textId="77777777" w:rsidR="00F56FA2" w:rsidRDefault="000600ED" w:rsidP="001456F1">
            <w:pPr>
              <w:ind w:leftChars="100" w:left="410" w:hangingChars="100" w:hanging="200"/>
            </w:pPr>
            <w:r w:rsidRPr="000600ED">
              <w:rPr>
                <w:rFonts w:asciiTheme="minorEastAsia" w:hAnsiTheme="minorEastAsia" w:hint="eastAsia"/>
                <w:sz w:val="20"/>
                <w:szCs w:val="20"/>
              </w:rPr>
              <w:t>・飲み忘れた場合は、気がついた時すぐに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回分を飲んでください。ただし、飲む時間が近い時は、忘れた分は飲まないでください。絶対に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391C7BC3" w14:textId="77777777" w:rsidR="00F56FA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4C4BD56"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1B32A45A" w14:textId="77777777" w:rsidTr="003F20F5">
        <w:tc>
          <w:tcPr>
            <w:tcW w:w="9968" w:type="dxa"/>
            <w:gridSpan w:val="2"/>
          </w:tcPr>
          <w:p w14:paraId="522C16D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074C83E" w14:textId="77777777" w:rsidR="00D24830" w:rsidRPr="000600ED" w:rsidRDefault="00D24830" w:rsidP="003F20F5">
            <w:pPr>
              <w:ind w:leftChars="100" w:left="410" w:hangingChars="100" w:hanging="200"/>
              <w:jc w:val="left"/>
              <w:rPr>
                <w:rFonts w:asciiTheme="minorEastAsia"/>
                <w:sz w:val="20"/>
                <w:szCs w:val="20"/>
              </w:rPr>
            </w:pPr>
          </w:p>
        </w:tc>
      </w:tr>
      <w:tr w:rsidR="00D24830" w14:paraId="581EF575" w14:textId="77777777" w:rsidTr="003F20F5">
        <w:tc>
          <w:tcPr>
            <w:tcW w:w="9968" w:type="dxa"/>
            <w:gridSpan w:val="2"/>
          </w:tcPr>
          <w:p w14:paraId="00D7E28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519D4C7" w14:textId="77777777" w:rsidR="00D24830" w:rsidRPr="000600ED" w:rsidRDefault="00D24830" w:rsidP="003F20F5">
            <w:pPr>
              <w:ind w:leftChars="100" w:left="210"/>
              <w:jc w:val="left"/>
              <w:rPr>
                <w:rFonts w:asciiTheme="minorEastAsia"/>
                <w:sz w:val="20"/>
                <w:szCs w:val="20"/>
              </w:rPr>
            </w:pPr>
            <w:r w:rsidRPr="000600ED">
              <w:rPr>
                <w:rFonts w:asciiTheme="minorEastAsia" w:hAnsiTheme="minorEastAsia" w:hint="eastAsia"/>
                <w:sz w:val="20"/>
                <w:szCs w:val="20"/>
              </w:rPr>
              <w:t>主な副作用として、下痢、吐き気・嘔吐、腹部不快感、食欲不振、腹痛、舌しびれ、頭痛、眠気、不眠、頻脈、低血圧、血圧上昇、ほてり、発疹、かゆみ、じん麻疹、光にあたった部分が赤くなる、出血、貧血などが報告されています。このような症状に気づいたら、担当の医師または薬剤師に相談してください。</w:t>
            </w:r>
          </w:p>
          <w:p w14:paraId="7B04D14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2DDDC6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45C164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・全身倦怠感、食欲不振、皮膚や結膜などの黄染（黄色くなる）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2BCFA5F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1EC5267" w14:textId="77777777" w:rsidTr="003F20F5">
        <w:tc>
          <w:tcPr>
            <w:tcW w:w="9968" w:type="dxa"/>
            <w:gridSpan w:val="2"/>
          </w:tcPr>
          <w:p w14:paraId="36BB659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E3534C3" w14:textId="77777777" w:rsidR="00F56FA2"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w:t>
            </w:r>
            <w:r w:rsidRPr="000600ED">
              <w:rPr>
                <w:rFonts w:asciiTheme="minorEastAsia" w:hAnsiTheme="minorEastAsia"/>
                <w:sz w:val="20"/>
                <w:szCs w:val="20"/>
              </w:rPr>
              <w:t>PTP</w:t>
            </w:r>
            <w:r w:rsidRPr="000600ED">
              <w:rPr>
                <w:rFonts w:asciiTheme="minorEastAsia" w:hAnsiTheme="minorEastAsia" w:hint="eastAsia"/>
                <w:sz w:val="20"/>
                <w:szCs w:val="20"/>
              </w:rPr>
              <w:t>包装のまま保管してください。</w:t>
            </w:r>
          </w:p>
          <w:p w14:paraId="6A35EDA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3ACDBF65" w14:textId="77777777" w:rsidTr="003F20F5">
        <w:tc>
          <w:tcPr>
            <w:tcW w:w="9968" w:type="dxa"/>
            <w:gridSpan w:val="2"/>
          </w:tcPr>
          <w:p w14:paraId="52220E9C"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F9764AA" w14:textId="77777777" w:rsidR="00D24830" w:rsidRDefault="00D24830" w:rsidP="003F20F5">
            <w:pPr>
              <w:rPr>
                <w:rFonts w:asciiTheme="minorEastAsia"/>
                <w:sz w:val="20"/>
                <w:szCs w:val="20"/>
              </w:rPr>
            </w:pPr>
          </w:p>
          <w:p w14:paraId="6DFDC078" w14:textId="77777777" w:rsidR="00D24830" w:rsidRPr="007D422F" w:rsidRDefault="00D24830" w:rsidP="003F20F5">
            <w:pPr>
              <w:rPr>
                <w:rFonts w:asciiTheme="majorEastAsia" w:eastAsiaTheme="majorEastAsia" w:hAnsiTheme="majorEastAsia"/>
                <w:sz w:val="20"/>
                <w:szCs w:val="20"/>
              </w:rPr>
            </w:pPr>
          </w:p>
        </w:tc>
      </w:tr>
    </w:tbl>
    <w:p w14:paraId="02344CA7" w14:textId="4FDBD1DB" w:rsidR="00387150"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p w14:paraId="3F0E8D4F" w14:textId="77777777" w:rsidR="00387150" w:rsidRDefault="00387150">
      <w:pPr>
        <w:widowControl/>
        <w:jc w:val="left"/>
        <w:rPr>
          <w:rFonts w:asciiTheme="minorEastAsia" w:hAnsiTheme="minorEastAsia"/>
          <w:sz w:val="20"/>
          <w:szCs w:val="20"/>
        </w:rPr>
      </w:pPr>
      <w:r>
        <w:rPr>
          <w:rFonts w:asciiTheme="minorEastAsia" w:hAnsiTheme="minorEastAsia"/>
          <w:sz w:val="20"/>
          <w:szCs w:val="20"/>
        </w:rPr>
        <w:br w:type="page"/>
      </w:r>
    </w:p>
    <w:p w14:paraId="2C4FE5DE" w14:textId="77777777" w:rsidR="00387150" w:rsidRDefault="00387150" w:rsidP="00387150">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0324B25" w14:textId="77777777" w:rsidR="00387150" w:rsidRDefault="00387150" w:rsidP="00387150">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4798794" w14:textId="77777777" w:rsidR="00387150" w:rsidRPr="00244138" w:rsidRDefault="00387150" w:rsidP="00387150">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09/2014</w:t>
      </w:r>
    </w:p>
    <w:tbl>
      <w:tblPr>
        <w:tblStyle w:val="a3"/>
        <w:tblW w:w="0" w:type="auto"/>
        <w:tblLook w:val="04A0" w:firstRow="1" w:lastRow="0" w:firstColumn="1" w:lastColumn="0" w:noHBand="0" w:noVBand="1"/>
      </w:tblPr>
      <w:tblGrid>
        <w:gridCol w:w="7610"/>
        <w:gridCol w:w="2132"/>
      </w:tblGrid>
      <w:tr w:rsidR="00387150" w14:paraId="15FF455C" w14:textId="77777777" w:rsidTr="008A178C">
        <w:tc>
          <w:tcPr>
            <w:tcW w:w="9968" w:type="dxa"/>
            <w:gridSpan w:val="2"/>
          </w:tcPr>
          <w:p w14:paraId="7553415B" w14:textId="77777777" w:rsidR="00387150" w:rsidRPr="00244138" w:rsidRDefault="00387150" w:rsidP="008A178C">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387150" w14:paraId="7D47AC9A" w14:textId="77777777" w:rsidTr="008A178C">
        <w:trPr>
          <w:trHeight w:val="1134"/>
        </w:trPr>
        <w:tc>
          <w:tcPr>
            <w:tcW w:w="7849" w:type="dxa"/>
          </w:tcPr>
          <w:p w14:paraId="7D14934A" w14:textId="77777777" w:rsidR="00387150" w:rsidRPr="00507AE7" w:rsidRDefault="00387150" w:rsidP="008A178C">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Limaprost</w:t>
            </w:r>
            <w:proofErr w:type="spellEnd"/>
            <w:r w:rsidRPr="00507AE7">
              <w:rPr>
                <w:rFonts w:ascii="ＭＳ Ｐゴシック" w:eastAsia="ＭＳ Ｐゴシック" w:hAnsi="ＭＳ Ｐゴシック" w:cs="游ゴシック Light"/>
                <w:b/>
                <w:sz w:val="24"/>
                <w:szCs w:val="24"/>
              </w:rPr>
              <w:t xml:space="preserve"> </w:t>
            </w:r>
            <w:proofErr w:type="spellStart"/>
            <w:r w:rsidRPr="00507AE7">
              <w:rPr>
                <w:rFonts w:ascii="ＭＳ Ｐゴシック" w:eastAsia="ＭＳ Ｐゴシック" w:hAnsi="ＭＳ Ｐゴシック" w:cs="游ゴシック Light"/>
                <w:b/>
                <w:sz w:val="24"/>
                <w:szCs w:val="24"/>
              </w:rPr>
              <w:t>Alfadex</w:t>
            </w:r>
            <w:proofErr w:type="spellEnd"/>
            <w:r w:rsidRPr="00507AE7">
              <w:rPr>
                <w:rFonts w:ascii="ＭＳ Ｐゴシック" w:eastAsia="ＭＳ Ｐゴシック" w:hAnsi="ＭＳ Ｐゴシック" w:cs="游ゴシック Light"/>
                <w:b/>
                <w:sz w:val="24"/>
                <w:szCs w:val="24"/>
              </w:rPr>
              <w:t xml:space="preserve"> Tablets 5mcg "SN"</w:t>
            </w:r>
          </w:p>
          <w:p w14:paraId="196378EB" w14:textId="77777777" w:rsidR="00387150" w:rsidRPr="00507AE7" w:rsidRDefault="00387150" w:rsidP="008A178C">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Limaprost</w:t>
            </w:r>
            <w:proofErr w:type="spellEnd"/>
            <w:r w:rsidRPr="00507AE7">
              <w:rPr>
                <w:rFonts w:ascii="ＭＳ Ｐ明朝" w:eastAsia="ＭＳ Ｐ明朝" w:hAnsi="ＭＳ Ｐ明朝"/>
                <w:sz w:val="20"/>
                <w:szCs w:val="20"/>
              </w:rPr>
              <w:t xml:space="preserve"> </w:t>
            </w:r>
            <w:proofErr w:type="spellStart"/>
            <w:r w:rsidRPr="00507AE7">
              <w:rPr>
                <w:rFonts w:ascii="ＭＳ Ｐ明朝" w:eastAsia="ＭＳ Ｐ明朝" w:hAnsi="ＭＳ Ｐ明朝"/>
                <w:sz w:val="20"/>
                <w:szCs w:val="20"/>
              </w:rPr>
              <w:t>alfadex</w:t>
            </w:r>
            <w:proofErr w:type="spellEnd"/>
          </w:p>
          <w:p w14:paraId="18228CBD" w14:textId="77777777" w:rsidR="00387150" w:rsidRPr="00507AE7" w:rsidRDefault="00387150" w:rsidP="008A178C">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hite</w:t>
            </w:r>
            <w:proofErr w:type="spellEnd"/>
            <w:r w:rsidRPr="00507AE7">
              <w:rPr>
                <w:rFonts w:ascii="ＭＳ Ｐ明朝" w:eastAsia="ＭＳ Ｐ明朝" w:hAnsi="ＭＳ Ｐ明朝"/>
                <w:sz w:val="20"/>
                <w:szCs w:val="20"/>
              </w:rPr>
              <w:t xml:space="preserve"> tablet, diameter 6.0 mm, thickness 2.4 mm</w:t>
            </w:r>
          </w:p>
          <w:p w14:paraId="007DFF70" w14:textId="77777777" w:rsidR="00387150" w:rsidRPr="00DF5189" w:rsidRDefault="00387150" w:rsidP="008A178C">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リマプロストアルファデクス錠</w:t>
            </w:r>
            <w:r w:rsidRPr="00507AE7">
              <w:rPr>
                <w:rFonts w:ascii="ＭＳ Ｐ明朝" w:eastAsia="ＭＳ Ｐ明朝" w:hAnsi="ＭＳ Ｐ明朝"/>
                <w:sz w:val="20"/>
                <w:szCs w:val="20"/>
              </w:rPr>
              <w:t>5</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SN</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5, ZFP, </w:t>
            </w:r>
            <w:proofErr w:type="spellStart"/>
            <w:r w:rsidRPr="00507AE7">
              <w:rPr>
                <w:rFonts w:ascii="ＭＳ Ｐ明朝" w:eastAsia="ＭＳ Ｐ明朝" w:hAnsi="ＭＳ Ｐ明朝"/>
                <w:sz w:val="20"/>
                <w:szCs w:val="20"/>
              </w:rPr>
              <w:t>Limaprost</w:t>
            </w:r>
            <w:proofErr w:type="spellEnd"/>
            <w:r w:rsidRPr="00507AE7">
              <w:rPr>
                <w:rFonts w:ascii="ＭＳ Ｐ明朝" w:eastAsia="ＭＳ Ｐ明朝" w:hAnsi="ＭＳ Ｐ明朝"/>
                <w:sz w:val="20"/>
                <w:szCs w:val="20"/>
              </w:rPr>
              <w:t xml:space="preserve"> </w:t>
            </w:r>
            <w:proofErr w:type="spellStart"/>
            <w:r w:rsidRPr="00507AE7">
              <w:rPr>
                <w:rFonts w:ascii="ＭＳ Ｐ明朝" w:eastAsia="ＭＳ Ｐ明朝" w:hAnsi="ＭＳ Ｐ明朝"/>
                <w:sz w:val="20"/>
                <w:szCs w:val="20"/>
              </w:rPr>
              <w:t>Alfadex</w:t>
            </w:r>
            <w:proofErr w:type="spellEnd"/>
            <w:r w:rsidRPr="00507AE7">
              <w:rPr>
                <w:rFonts w:ascii="ＭＳ Ｐ明朝" w:eastAsia="ＭＳ Ｐ明朝" w:hAnsi="ＭＳ Ｐ明朝"/>
                <w:sz w:val="20"/>
                <w:szCs w:val="20"/>
              </w:rPr>
              <w:t xml:space="preserve"> 5</w:t>
            </w:r>
            <w:r w:rsidRPr="00507AE7">
              <w:rPr>
                <w:rFonts w:ascii="ＭＳ Ｐ明朝" w:eastAsia="ＭＳ Ｐ明朝" w:hAnsi="ＭＳ Ｐ明朝" w:hint="eastAsia"/>
                <w:sz w:val="20"/>
                <w:szCs w:val="20"/>
              </w:rPr>
              <w:t>μ</w:t>
            </w:r>
            <w:r w:rsidRPr="00507AE7">
              <w:rPr>
                <w:rFonts w:ascii="ＭＳ Ｐ明朝" w:eastAsia="ＭＳ Ｐ明朝" w:hAnsi="ＭＳ Ｐ明朝"/>
                <w:sz w:val="20"/>
                <w:szCs w:val="20"/>
              </w:rPr>
              <w:t xml:space="preserve">g, </w:t>
            </w:r>
            <w:r w:rsidRPr="00507AE7">
              <w:rPr>
                <w:rFonts w:ascii="ＭＳ Ｐ明朝" w:eastAsia="ＭＳ Ｐ明朝" w:hAnsi="ＭＳ Ｐ明朝" w:hint="eastAsia"/>
                <w:sz w:val="20"/>
                <w:szCs w:val="20"/>
              </w:rPr>
              <w:t>湿気注意</w:t>
            </w:r>
          </w:p>
        </w:tc>
        <w:tc>
          <w:tcPr>
            <w:tcW w:w="2119" w:type="dxa"/>
          </w:tcPr>
          <w:p w14:paraId="7CBD17D1" w14:textId="77777777" w:rsidR="00387150" w:rsidRPr="00244138" w:rsidRDefault="00387150" w:rsidP="008A178C">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9CBE503" wp14:editId="1E1DA87E">
                  <wp:extent cx="1216660" cy="643890"/>
                  <wp:effectExtent l="0" t="0" r="0" b="0"/>
                  <wp:docPr id="776938072" name="図 776938072" descr="カップ, コーヒーカッ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38072" name="図 776938072" descr="カップ, コーヒーカップ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6660" cy="643890"/>
                          </a:xfrm>
                          <a:prstGeom prst="rect">
                            <a:avLst/>
                          </a:prstGeom>
                          <a:noFill/>
                          <a:ln>
                            <a:noFill/>
                          </a:ln>
                        </pic:spPr>
                      </pic:pic>
                    </a:graphicData>
                  </a:graphic>
                </wp:inline>
              </w:drawing>
            </w:r>
          </w:p>
        </w:tc>
      </w:tr>
      <w:tr w:rsidR="00387150" w14:paraId="46E9B32C" w14:textId="77777777" w:rsidTr="008A178C">
        <w:tc>
          <w:tcPr>
            <w:tcW w:w="9968" w:type="dxa"/>
            <w:gridSpan w:val="2"/>
          </w:tcPr>
          <w:p w14:paraId="41B5891B" w14:textId="77777777" w:rsidR="00387150" w:rsidRPr="00244138" w:rsidRDefault="00387150" w:rsidP="008A178C">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6C599FB5" w14:textId="77777777" w:rsidR="00387150" w:rsidRDefault="00387150" w:rsidP="008A178C">
            <w:pPr>
              <w:ind w:leftChars="100" w:left="210"/>
              <w:jc w:val="left"/>
            </w:pPr>
            <w:r w:rsidRPr="00507AE7">
              <w:rPr>
                <w:rFonts w:ascii="ＭＳ Ｐ明朝" w:eastAsia="ＭＳ Ｐ明朝" w:hAnsi="ＭＳ Ｐ明朝"/>
                <w:sz w:val="20"/>
                <w:szCs w:val="20"/>
              </w:rPr>
              <w:t>This medicine relieves symptoms such as numbness, pain and cold feeling of limbs. It relieves pain/numbness of legs caused by compression of the nerve/vessels due to narrowing of the spinal canal in the lower back. It consequently improves ability to walk.</w:t>
            </w:r>
          </w:p>
          <w:p w14:paraId="4550C6DC" w14:textId="77777777" w:rsidR="00387150" w:rsidRPr="00507AE7" w:rsidRDefault="00387150" w:rsidP="008A178C">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 xml:space="preserve">It is usually used to improve ischemic symptoms such as ulcer, pain and cold feeling associated with </w:t>
            </w:r>
            <w:proofErr w:type="spellStart"/>
            <w:r w:rsidRPr="00507AE7">
              <w:rPr>
                <w:rFonts w:ascii="ＭＳ Ｐ明朝" w:eastAsia="ＭＳ Ｐ明朝" w:hAnsi="ＭＳ Ｐ明朝"/>
                <w:sz w:val="20"/>
                <w:szCs w:val="20"/>
              </w:rPr>
              <w:t>thromboangiitis</w:t>
            </w:r>
            <w:proofErr w:type="spellEnd"/>
            <w:r w:rsidRPr="00507AE7">
              <w:rPr>
                <w:rFonts w:ascii="ＭＳ Ｐ明朝" w:eastAsia="ＭＳ Ｐ明朝" w:hAnsi="ＭＳ Ｐ明朝"/>
                <w:sz w:val="20"/>
                <w:szCs w:val="20"/>
              </w:rPr>
              <w:t xml:space="preserve"> obliterans and subjective symptoms (pain/numbness of lower limbs) associated with acquired lumbar spinal canal stenosis (patients with bilateral intermittent claudication showing normal SLR). It is also used to improve ability to walk.</w:t>
            </w:r>
          </w:p>
        </w:tc>
      </w:tr>
      <w:tr w:rsidR="00387150" w14:paraId="0303C841" w14:textId="77777777" w:rsidTr="008A178C">
        <w:tc>
          <w:tcPr>
            <w:tcW w:w="9968" w:type="dxa"/>
            <w:gridSpan w:val="2"/>
          </w:tcPr>
          <w:p w14:paraId="0E8B833E" w14:textId="77777777" w:rsidR="00387150" w:rsidRPr="00244138" w:rsidRDefault="00387150" w:rsidP="008A178C">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1936965A" w14:textId="77777777" w:rsidR="00387150" w:rsidRDefault="00387150" w:rsidP="008A178C">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E32B058" w14:textId="77777777" w:rsidR="00387150" w:rsidRDefault="00387150" w:rsidP="008A178C">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9A3FBE8" w14:textId="77777777" w:rsidR="00387150" w:rsidRPr="00507AE7" w:rsidRDefault="00387150" w:rsidP="008A178C">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387150" w14:paraId="3C53D057" w14:textId="77777777" w:rsidTr="008A178C">
        <w:trPr>
          <w:trHeight w:val="740"/>
        </w:trPr>
        <w:tc>
          <w:tcPr>
            <w:tcW w:w="9968" w:type="dxa"/>
            <w:gridSpan w:val="2"/>
          </w:tcPr>
          <w:p w14:paraId="43261857" w14:textId="77777777" w:rsidR="00387150" w:rsidRPr="00244138" w:rsidRDefault="00387150" w:rsidP="008A178C">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7809A53" w14:textId="77777777" w:rsidR="00387150" w:rsidRPr="007F7472" w:rsidRDefault="00387150" w:rsidP="008A178C">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0BAD2F08" w14:textId="77777777" w:rsidR="00387150" w:rsidRDefault="00387150" w:rsidP="008A178C">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 xml:space="preserve">For </w:t>
            </w:r>
            <w:proofErr w:type="spellStart"/>
            <w:r w:rsidRPr="00507AE7">
              <w:rPr>
                <w:rFonts w:ascii="ＭＳ Ｐ明朝" w:eastAsia="ＭＳ Ｐ明朝" w:hAnsi="ＭＳ Ｐ明朝"/>
                <w:sz w:val="20"/>
                <w:szCs w:val="20"/>
                <w:u w:val="single"/>
              </w:rPr>
              <w:t>thromboangiitis</w:t>
            </w:r>
            <w:proofErr w:type="spellEnd"/>
            <w:r w:rsidRPr="00507AE7">
              <w:rPr>
                <w:rFonts w:ascii="ＭＳ Ｐ明朝" w:eastAsia="ＭＳ Ｐ明朝" w:hAnsi="ＭＳ Ｐ明朝"/>
                <w:sz w:val="20"/>
                <w:szCs w:val="20"/>
                <w:u w:val="single"/>
              </w:rPr>
              <w:t xml:space="preserve"> obliterans</w:t>
            </w:r>
            <w:r w:rsidRPr="00507AE7">
              <w:rPr>
                <w:rFonts w:ascii="ＭＳ Ｐ明朝" w:eastAsia="ＭＳ Ｐ明朝" w:hAnsi="ＭＳ Ｐ明朝"/>
                <w:sz w:val="20"/>
                <w:szCs w:val="20"/>
              </w:rPr>
              <w:t xml:space="preserve">: In general, for adults. take 2 tablets (10 mcg of </w:t>
            </w:r>
            <w:proofErr w:type="spellStart"/>
            <w:r w:rsidRPr="00507AE7">
              <w:rPr>
                <w:rFonts w:ascii="ＭＳ Ｐ明朝" w:eastAsia="ＭＳ Ｐ明朝" w:hAnsi="ＭＳ Ｐ明朝"/>
                <w:sz w:val="20"/>
                <w:szCs w:val="20"/>
              </w:rPr>
              <w:t>Limaprost</w:t>
            </w:r>
            <w:proofErr w:type="spellEnd"/>
            <w:r w:rsidRPr="00507AE7">
              <w:rPr>
                <w:rFonts w:ascii="ＭＳ Ｐ明朝" w:eastAsia="ＭＳ Ｐ明朝" w:hAnsi="ＭＳ Ｐ明朝"/>
                <w:sz w:val="20"/>
                <w:szCs w:val="20"/>
              </w:rPr>
              <w:t>) at a time, 3 times a day. Strictly follow the instructions.</w:t>
            </w:r>
          </w:p>
          <w:p w14:paraId="0DF20752" w14:textId="77777777" w:rsidR="00387150" w:rsidRDefault="00387150" w:rsidP="008A178C">
            <w:pPr>
              <w:ind w:leftChars="150" w:left="315"/>
              <w:jc w:val="left"/>
            </w:pPr>
            <w:r w:rsidRPr="00507AE7">
              <w:rPr>
                <w:rFonts w:ascii="ＭＳ Ｐ明朝" w:eastAsia="ＭＳ Ｐ明朝" w:hAnsi="ＭＳ Ｐ明朝"/>
                <w:sz w:val="20"/>
                <w:szCs w:val="20"/>
                <w:u w:val="single"/>
              </w:rPr>
              <w:t>For acquired lumbar spinal canal stenosis</w:t>
            </w:r>
            <w:r w:rsidRPr="00507AE7">
              <w:rPr>
                <w:rFonts w:ascii="ＭＳ Ｐ明朝" w:eastAsia="ＭＳ Ｐ明朝" w:hAnsi="ＭＳ Ｐ明朝"/>
                <w:sz w:val="20"/>
                <w:szCs w:val="20"/>
              </w:rPr>
              <w:t xml:space="preserve">: In general, for adults. take 1 tablet (5 mcg of </w:t>
            </w:r>
            <w:proofErr w:type="spellStart"/>
            <w:r w:rsidRPr="00507AE7">
              <w:rPr>
                <w:rFonts w:ascii="ＭＳ Ｐ明朝" w:eastAsia="ＭＳ Ｐ明朝" w:hAnsi="ＭＳ Ｐ明朝"/>
                <w:sz w:val="20"/>
                <w:szCs w:val="20"/>
              </w:rPr>
              <w:t>Limaprost</w:t>
            </w:r>
            <w:proofErr w:type="spellEnd"/>
            <w:r w:rsidRPr="00507AE7">
              <w:rPr>
                <w:rFonts w:ascii="ＭＳ Ｐ明朝" w:eastAsia="ＭＳ Ｐ明朝" w:hAnsi="ＭＳ Ｐ明朝"/>
                <w:sz w:val="20"/>
                <w:szCs w:val="20"/>
              </w:rPr>
              <w:t>) at a time, 3 times a day. Strictly follow the instructions.</w:t>
            </w:r>
          </w:p>
          <w:p w14:paraId="190F9E39" w14:textId="77777777" w:rsidR="00387150" w:rsidRDefault="00387150" w:rsidP="008A178C">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You should never take two doses at one time.</w:t>
            </w:r>
          </w:p>
          <w:p w14:paraId="0735A47C" w14:textId="77777777" w:rsidR="00387150" w:rsidRDefault="00387150" w:rsidP="008A178C">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FF3F03B" w14:textId="77777777" w:rsidR="00387150" w:rsidRPr="00244138" w:rsidRDefault="00387150" w:rsidP="008A178C">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387150" w14:paraId="17228438" w14:textId="77777777" w:rsidTr="008A178C">
        <w:tc>
          <w:tcPr>
            <w:tcW w:w="9968" w:type="dxa"/>
            <w:gridSpan w:val="2"/>
          </w:tcPr>
          <w:p w14:paraId="766C6954" w14:textId="77777777" w:rsidR="00387150" w:rsidRPr="00244138" w:rsidRDefault="00387150" w:rsidP="008A178C">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8119F8C" w14:textId="77777777" w:rsidR="00387150" w:rsidRPr="00507AE7" w:rsidRDefault="00387150" w:rsidP="008A178C">
            <w:pPr>
              <w:ind w:leftChars="100" w:left="410" w:hangingChars="100" w:hanging="200"/>
              <w:jc w:val="left"/>
              <w:rPr>
                <w:rFonts w:ascii="ＭＳ Ｐ明朝" w:eastAsia="ＭＳ Ｐ明朝" w:hAnsi="ＭＳ Ｐ明朝"/>
                <w:sz w:val="20"/>
                <w:szCs w:val="20"/>
              </w:rPr>
            </w:pPr>
          </w:p>
        </w:tc>
      </w:tr>
      <w:tr w:rsidR="00387150" w14:paraId="7C612090" w14:textId="77777777" w:rsidTr="008A178C">
        <w:tc>
          <w:tcPr>
            <w:tcW w:w="9968" w:type="dxa"/>
            <w:gridSpan w:val="2"/>
          </w:tcPr>
          <w:p w14:paraId="22372153" w14:textId="77777777" w:rsidR="00387150" w:rsidRPr="00244138" w:rsidRDefault="00387150" w:rsidP="008A178C">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80643D8" w14:textId="77777777" w:rsidR="00387150" w:rsidRPr="00507AE7" w:rsidRDefault="00387150" w:rsidP="008A178C">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diarrhea, nausea/vomiting, abdominal discomfort, loss of appetite, stomachache, numbness of the tongue, headache, drowsiness, insomnia, tachycardia, hypotension, elevated blood pressure, hot flush, rash, itch, hives, redness in the area exposed to light, bleeding and anemia. If any of these symptoms occur, consult with your doctor or pharmacist.</w:t>
            </w:r>
          </w:p>
          <w:p w14:paraId="63659560" w14:textId="77777777" w:rsidR="00387150" w:rsidRPr="00244138" w:rsidRDefault="00387150" w:rsidP="008A178C">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B2070E5" w14:textId="77777777" w:rsidR="00387150" w:rsidRPr="00507AE7" w:rsidRDefault="00387150" w:rsidP="008A178C">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conjunctiva [liver dysfunction, jaundice]</w:t>
            </w:r>
          </w:p>
          <w:p w14:paraId="3697E60C" w14:textId="77777777" w:rsidR="00387150" w:rsidRPr="00244138" w:rsidRDefault="00387150" w:rsidP="008A178C">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387150" w14:paraId="66F406A8" w14:textId="77777777" w:rsidTr="008A178C">
        <w:tc>
          <w:tcPr>
            <w:tcW w:w="9968" w:type="dxa"/>
            <w:gridSpan w:val="2"/>
          </w:tcPr>
          <w:p w14:paraId="352B3C15" w14:textId="77777777" w:rsidR="00387150" w:rsidRPr="00244138" w:rsidRDefault="00387150" w:rsidP="008A178C">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6ACD090" w14:textId="77777777" w:rsidR="00387150" w:rsidRDefault="00387150" w:rsidP="008A178C">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Keep in PTP sheet and store away from direct sunlight, heat and moisture.</w:t>
            </w:r>
          </w:p>
          <w:p w14:paraId="3ECA0379" w14:textId="77777777" w:rsidR="00387150" w:rsidRPr="00507AE7" w:rsidRDefault="00387150" w:rsidP="008A178C">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387150" w14:paraId="0EDF7179" w14:textId="77777777" w:rsidTr="008A178C">
        <w:tc>
          <w:tcPr>
            <w:tcW w:w="9968" w:type="dxa"/>
            <w:gridSpan w:val="2"/>
          </w:tcPr>
          <w:p w14:paraId="3AB042BC" w14:textId="77777777" w:rsidR="00387150" w:rsidRDefault="00387150" w:rsidP="008A178C">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16FCE8C3" w14:textId="77777777" w:rsidR="00387150" w:rsidRDefault="00387150" w:rsidP="008A178C">
            <w:pPr>
              <w:rPr>
                <w:rFonts w:asciiTheme="minorEastAsia"/>
                <w:sz w:val="20"/>
                <w:szCs w:val="20"/>
              </w:rPr>
            </w:pPr>
          </w:p>
          <w:p w14:paraId="7F7A38BC" w14:textId="77777777" w:rsidR="00387150" w:rsidRPr="007D422F" w:rsidRDefault="00387150" w:rsidP="008A178C">
            <w:pPr>
              <w:rPr>
                <w:rFonts w:asciiTheme="majorEastAsia" w:eastAsiaTheme="majorEastAsia" w:hAnsiTheme="majorEastAsia"/>
                <w:sz w:val="20"/>
                <w:szCs w:val="20"/>
              </w:rPr>
            </w:pPr>
          </w:p>
        </w:tc>
      </w:tr>
    </w:tbl>
    <w:p w14:paraId="2D10D519" w14:textId="77777777" w:rsidR="00387150" w:rsidRPr="00DB2351" w:rsidRDefault="00387150" w:rsidP="00387150">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224F1B6C" w14:textId="77777777" w:rsidR="007D422F" w:rsidRPr="00387150" w:rsidRDefault="007D422F" w:rsidP="00D24830">
      <w:pPr>
        <w:jc w:val="left"/>
      </w:pPr>
    </w:p>
    <w:sectPr w:rsidR="007D422F" w:rsidRPr="00387150" w:rsidSect="00D24830">
      <w:footerReference w:type="default" r:id="rId8"/>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40A11" w14:textId="77777777" w:rsidR="00F56FA2" w:rsidRDefault="00F56FA2" w:rsidP="005676BB">
      <w:r>
        <w:separator/>
      </w:r>
    </w:p>
  </w:endnote>
  <w:endnote w:type="continuationSeparator" w:id="0">
    <w:p w14:paraId="5F6E2AFB" w14:textId="77777777" w:rsidR="00F56FA2" w:rsidRDefault="00F56FA2"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78CF"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6E707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6E7076">
      <w:rPr>
        <w:b/>
        <w:noProof/>
      </w:rPr>
      <w:t>1</w:t>
    </w:r>
    <w:r>
      <w:rPr>
        <w:b/>
      </w:rPr>
      <w:fldChar w:fldCharType="end"/>
    </w:r>
  </w:p>
  <w:p w14:paraId="2E665DA4" w14:textId="77777777" w:rsidR="005676BB" w:rsidRDefault="005676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7C09" w14:textId="77777777" w:rsidR="00F56FA2" w:rsidRDefault="00F56FA2" w:rsidP="005676BB">
      <w:r>
        <w:separator/>
      </w:r>
    </w:p>
  </w:footnote>
  <w:footnote w:type="continuationSeparator" w:id="0">
    <w:p w14:paraId="3E4DE3EE" w14:textId="77777777" w:rsidR="00F56FA2" w:rsidRDefault="00F56FA2"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87150"/>
    <w:rsid w:val="003F20F5"/>
    <w:rsid w:val="00547602"/>
    <w:rsid w:val="005676BB"/>
    <w:rsid w:val="006A40B0"/>
    <w:rsid w:val="006E7076"/>
    <w:rsid w:val="00764B98"/>
    <w:rsid w:val="007B113F"/>
    <w:rsid w:val="007D422F"/>
    <w:rsid w:val="008457A8"/>
    <w:rsid w:val="008B2922"/>
    <w:rsid w:val="009166E6"/>
    <w:rsid w:val="00A31947"/>
    <w:rsid w:val="00AB2DE2"/>
    <w:rsid w:val="00BB5781"/>
    <w:rsid w:val="00D24830"/>
    <w:rsid w:val="00D94F0B"/>
    <w:rsid w:val="00E0621B"/>
    <w:rsid w:val="00EA6A65"/>
    <w:rsid w:val="00F56FA2"/>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2351C6"/>
  <w14:defaultImageDpi w14:val="0"/>
  <w15:docId w15:val="{5BE86754-E7B5-4068-8D50-27D1A3C1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AAA1-40A7-438F-B418-CCABED3D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2055</Words>
  <Characters>3471</Characters>
  <Application>Microsoft Office Word</Application>
  <DocSecurity>0</DocSecurity>
  <Lines>28</Lines>
  <Paragraphs>11</Paragraphs>
  <ScaleCrop>false</ScaleCrop>
  <HeadingPairs>
    <vt:vector size="2" baseType="variant">
      <vt:variant>
        <vt:lpstr>タイトル</vt:lpstr>
      </vt:variant>
      <vt:variant>
        <vt:i4>1</vt:i4>
      </vt:variant>
    </vt:vector>
  </HeadingPairs>
  <TitlesOfParts>
    <vt:vector size="1" baseType="lpstr">
      <vt:lpstr>リマプロストアルファデクス錠5μg「SN」 _くすりのしおり</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リマプロストアルファデクス錠5μg「SN」 _くすりのしおり</dc:title>
  <dc:subject/>
  <cp:keywords/>
  <dc:description/>
  <cp:revision>2</cp:revision>
  <dcterms:created xsi:type="dcterms:W3CDTF">2023-12-13T03:16:00Z</dcterms:created>
  <dcterms:modified xsi:type="dcterms:W3CDTF">2023-12-13T03:16:00Z</dcterms:modified>
</cp:coreProperties>
</file>