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BB49C"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231CA8B4"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1D80C7C0"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2022</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5A5CB1A0" w14:textId="77777777" w:rsidTr="003F20F5">
        <w:tc>
          <w:tcPr>
            <w:tcW w:w="9968" w:type="dxa"/>
            <w:gridSpan w:val="2"/>
          </w:tcPr>
          <w:p w14:paraId="707BD9BA"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1B9E4C01" w14:textId="77777777" w:rsidTr="009166E6">
        <w:trPr>
          <w:trHeight w:val="1134"/>
        </w:trPr>
        <w:tc>
          <w:tcPr>
            <w:tcW w:w="7807" w:type="dxa"/>
          </w:tcPr>
          <w:p w14:paraId="3117271C"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フェブキソスタット錠</w:t>
            </w:r>
            <w:r w:rsidRPr="000600ED">
              <w:rPr>
                <w:rFonts w:asciiTheme="majorEastAsia" w:eastAsiaTheme="majorEastAsia" w:hAnsiTheme="majorEastAsia"/>
                <w:b/>
                <w:sz w:val="24"/>
                <w:szCs w:val="24"/>
              </w:rPr>
              <w:t>40mg</w:t>
            </w:r>
            <w:r w:rsidRPr="000600ED">
              <w:rPr>
                <w:rFonts w:asciiTheme="majorEastAsia" w:eastAsiaTheme="majorEastAsia" w:hAnsiTheme="majorEastAsia" w:hint="eastAsia"/>
                <w:b/>
                <w:sz w:val="24"/>
                <w:szCs w:val="24"/>
              </w:rPr>
              <w:t>「ケミファ」［痛風・高尿酸血症］</w:t>
            </w:r>
          </w:p>
          <w:p w14:paraId="60442ACC"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フェブキソスタット</w:t>
            </w:r>
            <w:r w:rsidRPr="000600ED">
              <w:rPr>
                <w:rFonts w:asciiTheme="minorEastAsia" w:hAnsiTheme="minorEastAsia"/>
                <w:sz w:val="20"/>
                <w:szCs w:val="20"/>
              </w:rPr>
              <w:t>(Febuxostat)</w:t>
            </w:r>
          </w:p>
          <w:p w14:paraId="322AB4D8"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白色～微黄色の錠剤、直径</w:t>
            </w:r>
            <w:r w:rsidRPr="000600ED">
              <w:rPr>
                <w:rFonts w:asciiTheme="minorEastAsia" w:hAnsiTheme="minorEastAsia"/>
                <w:sz w:val="20"/>
                <w:szCs w:val="20"/>
              </w:rPr>
              <w:t>9.1mm</w:t>
            </w:r>
            <w:r w:rsidRPr="000600ED">
              <w:rPr>
                <w:rFonts w:asciiTheme="minorEastAsia" w:hAnsiTheme="minorEastAsia" w:hint="eastAsia"/>
                <w:sz w:val="20"/>
                <w:szCs w:val="20"/>
              </w:rPr>
              <w:t>、厚さ</w:t>
            </w:r>
            <w:r w:rsidRPr="000600ED">
              <w:rPr>
                <w:rFonts w:asciiTheme="minorEastAsia" w:hAnsiTheme="minorEastAsia"/>
                <w:sz w:val="20"/>
                <w:szCs w:val="20"/>
              </w:rPr>
              <w:t>3.7mm</w:t>
            </w:r>
          </w:p>
          <w:p w14:paraId="2B68890E"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フェブキソスタット錠</w:t>
            </w:r>
            <w:r w:rsidR="000600ED" w:rsidRPr="000600ED">
              <w:rPr>
                <w:rFonts w:asciiTheme="minorEastAsia" w:hAnsiTheme="minorEastAsia"/>
                <w:sz w:val="20"/>
                <w:szCs w:val="20"/>
              </w:rPr>
              <w:t>40mg</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40</w:t>
            </w:r>
            <w:r w:rsidR="000600ED" w:rsidRPr="000600ED">
              <w:rPr>
                <w:rFonts w:asciiTheme="minorEastAsia" w:hAnsiTheme="minorEastAsia" w:hint="eastAsia"/>
                <w:sz w:val="20"/>
                <w:szCs w:val="20"/>
              </w:rPr>
              <w:t>、フェブキソスタット、</w:t>
            </w:r>
            <w:r w:rsidR="000600ED" w:rsidRPr="000600ED">
              <w:rPr>
                <w:rFonts w:asciiTheme="minorEastAsia" w:hAnsiTheme="minorEastAsia"/>
                <w:sz w:val="20"/>
                <w:szCs w:val="20"/>
              </w:rPr>
              <w:t>Febuxostat Tablets 40mg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Chemiphar</w:t>
            </w:r>
            <w:r w:rsidR="000600ED" w:rsidRPr="000600ED">
              <w:rPr>
                <w:rFonts w:asciiTheme="minorEastAsia" w:hAnsiTheme="minorEastAsia" w:hint="eastAsia"/>
                <w:sz w:val="20"/>
                <w:szCs w:val="20"/>
              </w:rPr>
              <w:t>”、フェブキソスタット「ケミファ」、</w:t>
            </w:r>
            <w:r w:rsidR="000600ED" w:rsidRPr="000600ED">
              <w:rPr>
                <w:rFonts w:asciiTheme="minorEastAsia" w:hAnsiTheme="minorEastAsia"/>
                <w:sz w:val="20"/>
                <w:szCs w:val="20"/>
              </w:rPr>
              <w:t>40</w:t>
            </w:r>
          </w:p>
        </w:tc>
        <w:tc>
          <w:tcPr>
            <w:tcW w:w="2161" w:type="dxa"/>
          </w:tcPr>
          <w:p w14:paraId="645E959B"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3A76084B" wp14:editId="5D28F9B0">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01409445" w14:textId="77777777" w:rsidTr="003F20F5">
        <w:tc>
          <w:tcPr>
            <w:tcW w:w="9968" w:type="dxa"/>
            <w:gridSpan w:val="2"/>
          </w:tcPr>
          <w:p w14:paraId="22D67D0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19877E5D" w14:textId="77777777" w:rsidR="0011195F" w:rsidRDefault="000600ED" w:rsidP="003F20F5">
            <w:pPr>
              <w:ind w:leftChars="100" w:left="210"/>
              <w:jc w:val="left"/>
            </w:pPr>
            <w:r w:rsidRPr="000600ED">
              <w:rPr>
                <w:rFonts w:asciiTheme="minorEastAsia" w:hAnsiTheme="minorEastAsia" w:hint="eastAsia"/>
                <w:sz w:val="20"/>
                <w:szCs w:val="20"/>
              </w:rPr>
              <w:t>体内で尿酸を作る酵素の働きを抑え、血液中の尿酸の量を低下させます。</w:t>
            </w:r>
          </w:p>
          <w:p w14:paraId="7E07832F"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通常、痛風や高尿酸血症の治療に用いられます。</w:t>
            </w:r>
          </w:p>
        </w:tc>
      </w:tr>
      <w:tr w:rsidR="00D24830" w14:paraId="0D2A4342" w14:textId="77777777" w:rsidTr="003F20F5">
        <w:tc>
          <w:tcPr>
            <w:tcW w:w="9968" w:type="dxa"/>
            <w:gridSpan w:val="2"/>
          </w:tcPr>
          <w:p w14:paraId="2584C7A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71EC0810" w14:textId="77777777" w:rsidR="0011195F"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06FE5493" w14:textId="77777777" w:rsidR="0011195F" w:rsidRDefault="000600ED" w:rsidP="001456F1">
            <w:pPr>
              <w:ind w:leftChars="100" w:left="410" w:hangingChars="100" w:hanging="200"/>
            </w:pPr>
            <w:r w:rsidRPr="000600ED">
              <w:rPr>
                <w:rFonts w:asciiTheme="minorEastAsia" w:hAnsiTheme="minorEastAsia" w:hint="eastAsia"/>
                <w:sz w:val="20"/>
                <w:szCs w:val="20"/>
              </w:rPr>
              <w:t>・妊娠または授乳中</w:t>
            </w:r>
          </w:p>
          <w:p w14:paraId="65FF45EB"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2935B53B" w14:textId="77777777" w:rsidTr="003F20F5">
        <w:trPr>
          <w:trHeight w:val="788"/>
        </w:trPr>
        <w:tc>
          <w:tcPr>
            <w:tcW w:w="9968" w:type="dxa"/>
            <w:gridSpan w:val="2"/>
          </w:tcPr>
          <w:p w14:paraId="2962EA4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52C1B10E"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6BB24013" w14:textId="77777777" w:rsidR="0011195F"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10mg</w:t>
            </w:r>
            <w:r w:rsidRPr="000600ED">
              <w:rPr>
                <w:rFonts w:asciiTheme="minorEastAsia" w:hAnsiTheme="minorEastAsia" w:hint="eastAsia"/>
                <w:sz w:val="20"/>
                <w:szCs w:val="20"/>
              </w:rPr>
              <w:t>から服用を始め、血中尿酸値を測定してもらいながら、</w:t>
            </w:r>
            <w:r w:rsidRPr="000600ED">
              <w:rPr>
                <w:rFonts w:asciiTheme="minorEastAsia" w:hAnsiTheme="minorEastAsia"/>
                <w:sz w:val="20"/>
                <w:szCs w:val="20"/>
              </w:rPr>
              <w:t>2</w:t>
            </w:r>
            <w:r w:rsidRPr="000600ED">
              <w:rPr>
                <w:rFonts w:asciiTheme="minorEastAsia" w:hAnsiTheme="minorEastAsia" w:hint="eastAsia"/>
                <w:sz w:val="20"/>
                <w:szCs w:val="20"/>
              </w:rPr>
              <w:t>週間以降に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20mg</w:t>
            </w:r>
            <w:r w:rsidRPr="000600ED">
              <w:rPr>
                <w:rFonts w:asciiTheme="minorEastAsia" w:hAnsiTheme="minorEastAsia" w:hint="eastAsia"/>
                <w:sz w:val="20"/>
                <w:szCs w:val="20"/>
              </w:rPr>
              <w:t>、</w:t>
            </w:r>
            <w:r w:rsidRPr="000600ED">
              <w:rPr>
                <w:rFonts w:asciiTheme="minorEastAsia" w:hAnsiTheme="minorEastAsia"/>
                <w:sz w:val="20"/>
                <w:szCs w:val="20"/>
              </w:rPr>
              <w:t>6</w:t>
            </w:r>
            <w:r w:rsidRPr="000600ED">
              <w:rPr>
                <w:rFonts w:asciiTheme="minorEastAsia" w:hAnsiTheme="minorEastAsia" w:hint="eastAsia"/>
                <w:sz w:val="20"/>
                <w:szCs w:val="20"/>
              </w:rPr>
              <w:t>週間以降に維持量として</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40mg</w:t>
            </w:r>
            <w:r w:rsidRPr="000600ED">
              <w:rPr>
                <w:rFonts w:asciiTheme="minorEastAsia" w:hAnsiTheme="minorEastAsia" w:hint="eastAsia"/>
                <w:sz w:val="20"/>
                <w:szCs w:val="20"/>
              </w:rPr>
              <w:t>など、必要に応じて徐々に増量されます。状態により適宜増減されますが最大服用量は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60mg</w:t>
            </w:r>
            <w:r w:rsidRPr="000600ED">
              <w:rPr>
                <w:rFonts w:asciiTheme="minorEastAsia" w:hAnsiTheme="minorEastAsia" w:hint="eastAsia"/>
                <w:sz w:val="20"/>
                <w:szCs w:val="20"/>
              </w:rPr>
              <w:t>です。本剤は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錠中に主成分を</w:t>
            </w:r>
            <w:r w:rsidRPr="000600ED">
              <w:rPr>
                <w:rFonts w:asciiTheme="minorEastAsia" w:hAnsiTheme="minorEastAsia"/>
                <w:sz w:val="20"/>
                <w:szCs w:val="20"/>
              </w:rPr>
              <w:t>40mg</w:t>
            </w:r>
            <w:r w:rsidRPr="000600ED">
              <w:rPr>
                <w:rFonts w:asciiTheme="minorEastAsia" w:hAnsiTheme="minorEastAsia" w:hint="eastAsia"/>
                <w:sz w:val="20"/>
                <w:szCs w:val="20"/>
              </w:rPr>
              <w:t>含有します。必ず指示された服用方法に従ってください。</w:t>
            </w:r>
          </w:p>
          <w:p w14:paraId="3050F883" w14:textId="77777777" w:rsidR="0011195F" w:rsidRDefault="000600ED" w:rsidP="001456F1">
            <w:pPr>
              <w:ind w:leftChars="100" w:left="410" w:hangingChars="100" w:hanging="200"/>
            </w:pPr>
            <w:r w:rsidRPr="000600ED">
              <w:rPr>
                <w:rFonts w:asciiTheme="minorEastAsia" w:hAnsiTheme="minorEastAsia" w:hint="eastAsia"/>
                <w:sz w:val="20"/>
                <w:szCs w:val="20"/>
              </w:rPr>
              <w:t>・この薬を服用中に痛風発作（痛み）が起こっても、自分の判断で勝手に薬の量をかえたり、中止したりしないで医師に相談してください。</w:t>
            </w:r>
          </w:p>
          <w:p w14:paraId="2D5A8ABD" w14:textId="77777777" w:rsidR="0011195F" w:rsidRDefault="000600ED" w:rsidP="001456F1">
            <w:pPr>
              <w:ind w:leftChars="100" w:left="410" w:hangingChars="100" w:hanging="200"/>
            </w:pPr>
            <w:r w:rsidRPr="000600ED">
              <w:rPr>
                <w:rFonts w:asciiTheme="minorEastAsia" w:hAnsiTheme="minorEastAsia" w:hint="eastAsia"/>
                <w:sz w:val="20"/>
                <w:szCs w:val="20"/>
              </w:rPr>
              <w:t>・飲み忘れた場合は、気がついた時、できるだけ早く</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回分を飲んでください。ただし、次の通常飲む時間が近い場合は</w:t>
            </w:r>
            <w:r w:rsidRPr="000600ED">
              <w:rPr>
                <w:rFonts w:asciiTheme="minorEastAsia" w:hAnsiTheme="minorEastAsia"/>
                <w:sz w:val="20"/>
                <w:szCs w:val="20"/>
              </w:rPr>
              <w:t>1</w:t>
            </w:r>
            <w:r w:rsidRPr="000600ED">
              <w:rPr>
                <w:rFonts w:asciiTheme="minorEastAsia" w:hAnsiTheme="minorEastAsia" w:hint="eastAsia"/>
                <w:sz w:val="20"/>
                <w:szCs w:val="20"/>
              </w:rPr>
              <w:t>回飛ばして、次の通常の服用時間に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058943A3" w14:textId="77777777" w:rsidR="0011195F"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7DF488EC"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2C33BC12" w14:textId="77777777" w:rsidTr="003F20F5">
        <w:tc>
          <w:tcPr>
            <w:tcW w:w="9968" w:type="dxa"/>
            <w:gridSpan w:val="2"/>
          </w:tcPr>
          <w:p w14:paraId="0C7656B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32E8E8B2" w14:textId="77777777" w:rsidR="00D24830" w:rsidRPr="000600ED" w:rsidRDefault="00D24830" w:rsidP="003F20F5">
            <w:pPr>
              <w:ind w:leftChars="100" w:left="410" w:hangingChars="100" w:hanging="200"/>
              <w:jc w:val="left"/>
              <w:rPr>
                <w:rFonts w:asciiTheme="minorEastAsia"/>
                <w:sz w:val="20"/>
                <w:szCs w:val="20"/>
              </w:rPr>
            </w:pPr>
          </w:p>
        </w:tc>
      </w:tr>
      <w:tr w:rsidR="00D24830" w14:paraId="7170A949" w14:textId="77777777" w:rsidTr="003F20F5">
        <w:tc>
          <w:tcPr>
            <w:tcW w:w="9968" w:type="dxa"/>
            <w:gridSpan w:val="2"/>
          </w:tcPr>
          <w:p w14:paraId="57C2DC5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698C2C0E"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主な副作用として、痛風関節炎、関節痛、四肢不快感、四肢痛、下痢、倦怠感などが報告されています。このような症状に気づいたら、担当の医師または薬剤師に相談してください。</w:t>
            </w:r>
          </w:p>
          <w:p w14:paraId="4182FA3D"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58C6D83D"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5F629372"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・全身がだるい、食欲がない、皮膚や白目が黄色くなる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w:t>
            </w:r>
            <w:r w:rsidRPr="000600ED">
              <w:rPr>
                <w:rFonts w:asciiTheme="minorEastAsia" w:hAnsiTheme="minorEastAsia"/>
                <w:sz w:val="20"/>
                <w:szCs w:val="20"/>
              </w:rPr>
              <w:t>]</w:t>
            </w:r>
          </w:p>
          <w:p w14:paraId="63BF5CD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・全身の皮疹や発疹</w:t>
            </w:r>
            <w:r w:rsidRPr="000600ED">
              <w:rPr>
                <w:rFonts w:asciiTheme="minorEastAsia" w:hAnsiTheme="minorEastAsia"/>
                <w:sz w:val="20"/>
                <w:szCs w:val="20"/>
              </w:rPr>
              <w:t xml:space="preserve"> [</w:t>
            </w:r>
            <w:r w:rsidRPr="000600ED">
              <w:rPr>
                <w:rFonts w:asciiTheme="minorEastAsia" w:hAnsiTheme="minorEastAsia" w:hint="eastAsia"/>
                <w:sz w:val="20"/>
                <w:szCs w:val="20"/>
              </w:rPr>
              <w:t>過敏症</w:t>
            </w:r>
            <w:r w:rsidRPr="000600ED">
              <w:rPr>
                <w:rFonts w:asciiTheme="minorEastAsia" w:hAnsiTheme="minorEastAsia"/>
                <w:sz w:val="20"/>
                <w:szCs w:val="20"/>
              </w:rPr>
              <w:t>]</w:t>
            </w:r>
          </w:p>
          <w:p w14:paraId="3F59C1E8"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4A7E522F" w14:textId="77777777" w:rsidTr="003F20F5">
        <w:tc>
          <w:tcPr>
            <w:tcW w:w="9968" w:type="dxa"/>
            <w:gridSpan w:val="2"/>
          </w:tcPr>
          <w:p w14:paraId="0A1B44B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5327E93C" w14:textId="77777777" w:rsidR="0011195F"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3D2B8AF3"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0C3ED6E9" w14:textId="77777777" w:rsidTr="003F20F5">
        <w:tc>
          <w:tcPr>
            <w:tcW w:w="9968" w:type="dxa"/>
            <w:gridSpan w:val="2"/>
          </w:tcPr>
          <w:p w14:paraId="6B23C0F8"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55AED983" w14:textId="77777777" w:rsidR="00D24830" w:rsidRDefault="00D24830" w:rsidP="003F20F5">
            <w:pPr>
              <w:rPr>
                <w:rFonts w:asciiTheme="minorEastAsia"/>
                <w:sz w:val="20"/>
                <w:szCs w:val="20"/>
              </w:rPr>
            </w:pPr>
          </w:p>
          <w:p w14:paraId="2FDB5454" w14:textId="77777777" w:rsidR="00D24830" w:rsidRPr="007D422F" w:rsidRDefault="00D24830" w:rsidP="003F20F5">
            <w:pPr>
              <w:rPr>
                <w:rFonts w:asciiTheme="majorEastAsia" w:eastAsiaTheme="majorEastAsia" w:hAnsiTheme="majorEastAsia"/>
                <w:sz w:val="20"/>
                <w:szCs w:val="20"/>
              </w:rPr>
            </w:pPr>
          </w:p>
        </w:tc>
      </w:tr>
    </w:tbl>
    <w:p w14:paraId="61C76B8E" w14:textId="2CA15A32" w:rsidR="0005111A"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450E0223" w14:textId="77777777" w:rsidR="0005111A" w:rsidRDefault="0005111A">
      <w:pPr>
        <w:widowControl/>
        <w:jc w:val="left"/>
        <w:rPr>
          <w:rFonts w:asciiTheme="minorEastAsia" w:hAnsiTheme="minorEastAsia"/>
          <w:sz w:val="20"/>
          <w:szCs w:val="20"/>
        </w:rPr>
      </w:pPr>
      <w:r>
        <w:rPr>
          <w:rFonts w:asciiTheme="minorEastAsia" w:hAnsiTheme="minorEastAsia"/>
          <w:sz w:val="20"/>
          <w:szCs w:val="20"/>
        </w:rPr>
        <w:br w:type="page"/>
      </w:r>
    </w:p>
    <w:p w14:paraId="4574C79D" w14:textId="77777777" w:rsidR="0005111A" w:rsidRDefault="0005111A" w:rsidP="0005111A">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2C1AB624" w14:textId="77777777" w:rsidR="0005111A" w:rsidRDefault="0005111A" w:rsidP="0005111A">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17CA5055" w14:textId="77777777" w:rsidR="0005111A" w:rsidRPr="00244138" w:rsidRDefault="0005111A" w:rsidP="0005111A">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06/2022</w:t>
      </w:r>
    </w:p>
    <w:tbl>
      <w:tblPr>
        <w:tblStyle w:val="a3"/>
        <w:tblW w:w="0" w:type="auto"/>
        <w:tblLook w:val="04A0" w:firstRow="1" w:lastRow="0" w:firstColumn="1" w:lastColumn="0" w:noHBand="0" w:noVBand="1"/>
      </w:tblPr>
      <w:tblGrid>
        <w:gridCol w:w="7606"/>
        <w:gridCol w:w="2136"/>
      </w:tblGrid>
      <w:tr w:rsidR="0005111A" w14:paraId="767082C0" w14:textId="77777777" w:rsidTr="00EE4F90">
        <w:tc>
          <w:tcPr>
            <w:tcW w:w="9968" w:type="dxa"/>
            <w:gridSpan w:val="2"/>
          </w:tcPr>
          <w:p w14:paraId="47788AC5" w14:textId="77777777" w:rsidR="0005111A" w:rsidRPr="00244138" w:rsidRDefault="0005111A" w:rsidP="00EE4F90">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05111A" w14:paraId="6871AE2E" w14:textId="77777777" w:rsidTr="00EE4F90">
        <w:trPr>
          <w:trHeight w:val="1134"/>
        </w:trPr>
        <w:tc>
          <w:tcPr>
            <w:tcW w:w="7849" w:type="dxa"/>
          </w:tcPr>
          <w:p w14:paraId="55550220" w14:textId="77777777" w:rsidR="0005111A" w:rsidRPr="00507AE7" w:rsidRDefault="0005111A" w:rsidP="00EE4F90">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Febuxostat</w:t>
            </w:r>
            <w:proofErr w:type="spellEnd"/>
            <w:r w:rsidRPr="00507AE7">
              <w:rPr>
                <w:rFonts w:ascii="ＭＳ Ｐゴシック" w:eastAsia="ＭＳ Ｐゴシック" w:hAnsi="ＭＳ Ｐゴシック" w:cs="游ゴシック Light"/>
                <w:b/>
                <w:sz w:val="24"/>
                <w:szCs w:val="24"/>
              </w:rPr>
              <w:t xml:space="preserve"> Tablets 40mg"Chemiphar"[gout, hyperuricemia]</w:t>
            </w:r>
          </w:p>
          <w:p w14:paraId="393F6190" w14:textId="77777777" w:rsidR="0005111A" w:rsidRPr="00507AE7" w:rsidRDefault="0005111A" w:rsidP="00EE4F90">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Febuxostat</w:t>
            </w:r>
            <w:proofErr w:type="spellEnd"/>
          </w:p>
          <w:p w14:paraId="4F8EA648" w14:textId="77777777" w:rsidR="0005111A" w:rsidRPr="00507AE7" w:rsidRDefault="0005111A" w:rsidP="00EE4F90">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to light yellow tablet, diameter: 9.1 mm, diameter: 3.7mm</w:t>
            </w:r>
          </w:p>
          <w:p w14:paraId="2E8DF13F" w14:textId="77777777" w:rsidR="0005111A" w:rsidRPr="00DF5189" w:rsidRDefault="0005111A" w:rsidP="00EE4F90">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フェブキソスタット錠</w:t>
            </w:r>
            <w:r w:rsidRPr="00507AE7">
              <w:rPr>
                <w:rFonts w:ascii="ＭＳ Ｐ明朝" w:eastAsia="ＭＳ Ｐ明朝" w:hAnsi="ＭＳ Ｐ明朝"/>
                <w:sz w:val="20"/>
                <w:szCs w:val="20"/>
              </w:rPr>
              <w:t>40mg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40, </w:t>
            </w:r>
            <w:r w:rsidRPr="00507AE7">
              <w:rPr>
                <w:rFonts w:ascii="ＭＳ Ｐ明朝" w:eastAsia="ＭＳ Ｐ明朝" w:hAnsi="ＭＳ Ｐ明朝" w:hint="eastAsia"/>
                <w:sz w:val="20"/>
                <w:szCs w:val="20"/>
              </w:rPr>
              <w:t>フェブキソスタット</w:t>
            </w:r>
            <w:r w:rsidRPr="00507AE7">
              <w:rPr>
                <w:rFonts w:ascii="ＭＳ Ｐ明朝" w:eastAsia="ＭＳ Ｐ明朝" w:hAnsi="ＭＳ Ｐ明朝"/>
                <w:sz w:val="20"/>
                <w:szCs w:val="20"/>
              </w:rPr>
              <w:t>, Febuxostat Tablets 40mg</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Chemiphar</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フェブキソスタット「ケミファ」</w:t>
            </w:r>
            <w:r w:rsidRPr="00507AE7">
              <w:rPr>
                <w:rFonts w:ascii="ＭＳ Ｐ明朝" w:eastAsia="ＭＳ Ｐ明朝" w:hAnsi="ＭＳ Ｐ明朝"/>
                <w:sz w:val="20"/>
                <w:szCs w:val="20"/>
              </w:rPr>
              <w:t>, 40</w:t>
            </w:r>
          </w:p>
        </w:tc>
        <w:tc>
          <w:tcPr>
            <w:tcW w:w="2119" w:type="dxa"/>
          </w:tcPr>
          <w:p w14:paraId="166CD69B" w14:textId="77777777" w:rsidR="0005111A" w:rsidRPr="00244138" w:rsidRDefault="0005111A" w:rsidP="00EE4F90">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07D6C381" wp14:editId="156D7998">
                  <wp:extent cx="1219200" cy="647700"/>
                  <wp:effectExtent l="0" t="0" r="0" b="0"/>
                  <wp:docPr id="2010811724" name="図 2010811724" descr="グラフィカル ユーザー インターフェイス,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811724" name="図 2010811724" descr="グラフィカル ユーザー インターフェイス, Web サイト&#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05111A" w14:paraId="2AFD387A" w14:textId="77777777" w:rsidTr="00EE4F90">
        <w:tc>
          <w:tcPr>
            <w:tcW w:w="9968" w:type="dxa"/>
            <w:gridSpan w:val="2"/>
          </w:tcPr>
          <w:p w14:paraId="6C340B8D" w14:textId="77777777" w:rsidR="0005111A" w:rsidRPr="00244138" w:rsidRDefault="0005111A"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23AC0F32" w14:textId="77777777" w:rsidR="0005111A" w:rsidRDefault="0005111A" w:rsidP="00EE4F90">
            <w:pPr>
              <w:ind w:leftChars="100" w:left="210"/>
              <w:jc w:val="left"/>
            </w:pPr>
            <w:r w:rsidRPr="00507AE7">
              <w:rPr>
                <w:rFonts w:ascii="ＭＳ Ｐ明朝" w:eastAsia="ＭＳ Ｐ明朝" w:hAnsi="ＭＳ Ｐ明朝"/>
                <w:sz w:val="20"/>
                <w:szCs w:val="20"/>
              </w:rPr>
              <w:t>This medicine suppresses the action of enzyme which produces uric acid in the body to reduce blood uric acid level.</w:t>
            </w:r>
          </w:p>
          <w:p w14:paraId="1ACFA518" w14:textId="77777777" w:rsidR="0005111A" w:rsidRPr="00507AE7" w:rsidRDefault="0005111A" w:rsidP="00EE4F90">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gout and hyperuricemia.</w:t>
            </w:r>
          </w:p>
        </w:tc>
      </w:tr>
      <w:tr w:rsidR="0005111A" w14:paraId="1B8FDD31" w14:textId="77777777" w:rsidTr="00EE4F90">
        <w:tc>
          <w:tcPr>
            <w:tcW w:w="9968" w:type="dxa"/>
            <w:gridSpan w:val="2"/>
          </w:tcPr>
          <w:p w14:paraId="4F6C60FC" w14:textId="77777777" w:rsidR="0005111A" w:rsidRPr="00244138" w:rsidRDefault="0005111A"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0BD17406" w14:textId="77777777" w:rsidR="0005111A" w:rsidRDefault="0005111A"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7D5CC0CD" w14:textId="77777777" w:rsidR="0005111A" w:rsidRDefault="0005111A"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6A5D6245" w14:textId="77777777" w:rsidR="0005111A" w:rsidRPr="00507AE7" w:rsidRDefault="0005111A" w:rsidP="00EE4F90">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05111A" w14:paraId="3A59CC1D" w14:textId="77777777" w:rsidTr="00EE4F90">
        <w:trPr>
          <w:trHeight w:val="740"/>
        </w:trPr>
        <w:tc>
          <w:tcPr>
            <w:tcW w:w="9968" w:type="dxa"/>
            <w:gridSpan w:val="2"/>
          </w:tcPr>
          <w:p w14:paraId="79255865" w14:textId="77777777" w:rsidR="0005111A" w:rsidRPr="00244138" w:rsidRDefault="0005111A"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28BD125B" w14:textId="77777777" w:rsidR="0005111A" w:rsidRPr="007F7472" w:rsidRDefault="0005111A" w:rsidP="00EE4F90">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7875E3AE" w14:textId="77777777" w:rsidR="0005111A" w:rsidRDefault="0005111A"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start with 10 mg of the active ingredient at a time once a day. The dosage may be gradually increased according to your blood uric acid level as needed. It may be increased to 20 mg at a time once a day after 2 weeks, and then 40 mg at a time once a day as maintenance dose after 6 weeks. The dosage may be adjusted according to your condition. However, it should not exceed 60 mg once a day. This preparation contains 40 mg of the active</w:t>
            </w:r>
          </w:p>
          <w:p w14:paraId="5DAC7402" w14:textId="77777777" w:rsidR="0005111A" w:rsidRDefault="0005111A" w:rsidP="00EE4F90">
            <w:pPr>
              <w:ind w:leftChars="150" w:left="315"/>
              <w:jc w:val="left"/>
            </w:pPr>
            <w:r w:rsidRPr="00507AE7">
              <w:rPr>
                <w:rFonts w:ascii="ＭＳ Ｐ明朝" w:eastAsia="ＭＳ Ｐ明朝" w:hAnsi="ＭＳ Ｐ明朝"/>
                <w:sz w:val="20"/>
                <w:szCs w:val="20"/>
              </w:rPr>
              <w:t>ingredient per tablet. Strictly follow the instructions.</w:t>
            </w:r>
          </w:p>
          <w:p w14:paraId="3BEB5CD9" w14:textId="77777777" w:rsidR="0005111A" w:rsidRDefault="0005111A"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experience gout attack (pain) while taking this medicine, consult with your doctor. Do not adjust your dose or stop taking this medicine unless your doctor instructs you to do so.</w:t>
            </w:r>
          </w:p>
          <w:p w14:paraId="4F55CECB" w14:textId="77777777" w:rsidR="0005111A" w:rsidRDefault="0005111A"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almost time for the next dose, skip the missed dose and continue your regular dosing schedule. You should never take two doses at one time.</w:t>
            </w:r>
          </w:p>
          <w:p w14:paraId="29EB130C" w14:textId="77777777" w:rsidR="0005111A" w:rsidRDefault="0005111A"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3A4669E8" w14:textId="77777777" w:rsidR="0005111A" w:rsidRPr="00244138" w:rsidRDefault="0005111A" w:rsidP="00EE4F90">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05111A" w14:paraId="6CB0DB89" w14:textId="77777777" w:rsidTr="00EE4F90">
        <w:tc>
          <w:tcPr>
            <w:tcW w:w="9968" w:type="dxa"/>
            <w:gridSpan w:val="2"/>
          </w:tcPr>
          <w:p w14:paraId="21F83E6B" w14:textId="77777777" w:rsidR="0005111A" w:rsidRPr="00244138" w:rsidRDefault="0005111A"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4B7F4618" w14:textId="77777777" w:rsidR="0005111A" w:rsidRPr="00507AE7" w:rsidRDefault="0005111A" w:rsidP="00EE4F90">
            <w:pPr>
              <w:ind w:leftChars="100" w:left="410" w:hangingChars="100" w:hanging="200"/>
              <w:jc w:val="left"/>
              <w:rPr>
                <w:rFonts w:ascii="ＭＳ Ｐ明朝" w:eastAsia="ＭＳ Ｐ明朝" w:hAnsi="ＭＳ Ｐ明朝"/>
                <w:sz w:val="20"/>
                <w:szCs w:val="20"/>
              </w:rPr>
            </w:pPr>
          </w:p>
        </w:tc>
      </w:tr>
      <w:tr w:rsidR="0005111A" w14:paraId="2B8ABB32" w14:textId="77777777" w:rsidTr="00EE4F90">
        <w:tc>
          <w:tcPr>
            <w:tcW w:w="9968" w:type="dxa"/>
            <w:gridSpan w:val="2"/>
          </w:tcPr>
          <w:p w14:paraId="57E30849" w14:textId="77777777" w:rsidR="0005111A" w:rsidRPr="00244138" w:rsidRDefault="0005111A"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3BC1B98D" w14:textId="77777777" w:rsidR="0005111A" w:rsidRPr="00507AE7" w:rsidRDefault="0005111A" w:rsidP="00EE4F90">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gouty arthritis, joint pain, discomfort/pain in limbs, diarrhea and dullness. If any of these symptoms occur, consult with your doctor or pharmacist.</w:t>
            </w:r>
          </w:p>
          <w:p w14:paraId="11F838AE" w14:textId="77777777" w:rsidR="0005111A" w:rsidRPr="00244138" w:rsidRDefault="0005111A" w:rsidP="00EE4F90">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7AA3389C" w14:textId="77777777" w:rsidR="0005111A" w:rsidRPr="00507AE7" w:rsidRDefault="0005111A" w:rsidP="00EE4F90">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yellowness in the skin or whites of the eyes  [hepatic dysfunction]</w:t>
            </w:r>
          </w:p>
          <w:p w14:paraId="62BFAADC" w14:textId="77777777" w:rsidR="0005111A" w:rsidRPr="00507AE7" w:rsidRDefault="0005111A" w:rsidP="00EE4F90">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generalized eruption/rash [[hypersensitivity]</w:t>
            </w:r>
          </w:p>
          <w:p w14:paraId="6E0AB33A" w14:textId="77777777" w:rsidR="0005111A" w:rsidRPr="00244138" w:rsidRDefault="0005111A" w:rsidP="00EE4F90">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05111A" w14:paraId="419259A5" w14:textId="77777777" w:rsidTr="00EE4F90">
        <w:tc>
          <w:tcPr>
            <w:tcW w:w="9968" w:type="dxa"/>
            <w:gridSpan w:val="2"/>
          </w:tcPr>
          <w:p w14:paraId="043C4236" w14:textId="77777777" w:rsidR="0005111A" w:rsidRPr="00244138" w:rsidRDefault="0005111A"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16C4CB51" w14:textId="77777777" w:rsidR="0005111A" w:rsidRDefault="0005111A"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16B890A9" w14:textId="77777777" w:rsidR="0005111A" w:rsidRPr="00507AE7" w:rsidRDefault="0005111A" w:rsidP="00EE4F90">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the remainder, ask your pharmacy or medical institution. Do not give the unused medicines to others.</w:t>
            </w:r>
          </w:p>
        </w:tc>
      </w:tr>
      <w:tr w:rsidR="0005111A" w14:paraId="3260147C" w14:textId="77777777" w:rsidTr="00EE4F90">
        <w:tc>
          <w:tcPr>
            <w:tcW w:w="9968" w:type="dxa"/>
            <w:gridSpan w:val="2"/>
          </w:tcPr>
          <w:p w14:paraId="2685D5E6" w14:textId="77777777" w:rsidR="0005111A" w:rsidRDefault="0005111A" w:rsidP="00EE4F90">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776BB2EA" w14:textId="77777777" w:rsidR="0005111A" w:rsidRDefault="0005111A" w:rsidP="00EE4F90">
            <w:pPr>
              <w:rPr>
                <w:rFonts w:asciiTheme="minorEastAsia"/>
                <w:sz w:val="20"/>
                <w:szCs w:val="20"/>
              </w:rPr>
            </w:pPr>
          </w:p>
          <w:p w14:paraId="79BBBD74" w14:textId="77777777" w:rsidR="0005111A" w:rsidRPr="007D422F" w:rsidRDefault="0005111A" w:rsidP="00EE4F90">
            <w:pPr>
              <w:rPr>
                <w:rFonts w:asciiTheme="majorEastAsia" w:eastAsiaTheme="majorEastAsia" w:hAnsiTheme="majorEastAsia"/>
                <w:sz w:val="20"/>
                <w:szCs w:val="20"/>
              </w:rPr>
            </w:pPr>
          </w:p>
        </w:tc>
      </w:tr>
    </w:tbl>
    <w:p w14:paraId="2AFEB0F0" w14:textId="77777777" w:rsidR="0005111A" w:rsidRPr="00DB2351" w:rsidRDefault="0005111A" w:rsidP="0005111A">
      <w:pPr>
        <w:jc w:val="left"/>
        <w:rPr>
          <w:rFonts w:ascii="ＭＳ Ｐ明朝" w:eastAsia="ＭＳ Ｐ明朝" w:hAnsi="ＭＳ Ｐ明朝"/>
        </w:rPr>
      </w:pPr>
      <w:r w:rsidRPr="00507AE7">
        <w:rPr>
          <w:rFonts w:ascii="ＭＳ Ｐ明朝" w:eastAsia="ＭＳ Ｐ明朝" w:hAnsi="ＭＳ Ｐ明朝"/>
          <w:sz w:val="20"/>
          <w:szCs w:val="20"/>
        </w:rPr>
        <w:lastRenderedPageBreak/>
        <w:t>For further information, talk to your doctor or pharmacist.</w:t>
      </w:r>
    </w:p>
    <w:p w14:paraId="639029D2" w14:textId="23DE6C66" w:rsidR="0005111A" w:rsidRDefault="0005111A">
      <w:pPr>
        <w:widowControl/>
        <w:jc w:val="left"/>
      </w:pPr>
      <w:r>
        <w:br w:type="page"/>
      </w:r>
    </w:p>
    <w:p w14:paraId="519523B1" w14:textId="77777777" w:rsidR="0005111A" w:rsidRDefault="0005111A" w:rsidP="0005111A">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lastRenderedPageBreak/>
        <w:t>くすりのしおり</w:t>
      </w:r>
    </w:p>
    <w:p w14:paraId="618711AB" w14:textId="77777777" w:rsidR="0005111A" w:rsidRDefault="0005111A" w:rsidP="0005111A">
      <w:pPr>
        <w:jc w:val="right"/>
        <w:rPr>
          <w:rFonts w:asciiTheme="minorEastAsia"/>
          <w:sz w:val="20"/>
          <w:szCs w:val="20"/>
        </w:rPr>
      </w:pPr>
      <w:r w:rsidRPr="007D422F">
        <w:rPr>
          <w:rFonts w:asciiTheme="minorEastAsia" w:hAnsiTheme="minorEastAsia" w:hint="eastAsia"/>
          <w:sz w:val="20"/>
          <w:szCs w:val="20"/>
        </w:rPr>
        <w:t>内服剤</w:t>
      </w:r>
    </w:p>
    <w:p w14:paraId="15BDBB32" w14:textId="77777777" w:rsidR="0005111A" w:rsidRPr="007D422F" w:rsidRDefault="0005111A" w:rsidP="0005111A">
      <w:pPr>
        <w:jc w:val="right"/>
        <w:rPr>
          <w:rFonts w:asciiTheme="majorEastAsia" w:eastAsiaTheme="majorEastAsia" w:hAnsiTheme="majorEastAsia"/>
          <w:sz w:val="24"/>
          <w:szCs w:val="24"/>
        </w:rPr>
      </w:pPr>
      <w:r w:rsidRPr="007D422F">
        <w:rPr>
          <w:rFonts w:asciiTheme="minorEastAsia" w:hAnsiTheme="minorEastAsia"/>
          <w:sz w:val="20"/>
          <w:szCs w:val="20"/>
        </w:rPr>
        <w:t>2024</w:t>
      </w:r>
      <w:r w:rsidRPr="007D422F">
        <w:rPr>
          <w:rFonts w:asciiTheme="minorEastAsia" w:hAnsiTheme="minorEastAsia" w:hint="eastAsia"/>
          <w:sz w:val="20"/>
          <w:szCs w:val="20"/>
        </w:rPr>
        <w:t>年</w:t>
      </w:r>
      <w:r w:rsidRPr="007D422F">
        <w:rPr>
          <w:rFonts w:asciiTheme="minorEastAsia" w:hAnsiTheme="minorEastAsia"/>
          <w:sz w:val="20"/>
          <w:szCs w:val="20"/>
        </w:rPr>
        <w:t>07</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05111A" w14:paraId="19CDF081" w14:textId="77777777" w:rsidTr="00EE4F90">
        <w:tc>
          <w:tcPr>
            <w:tcW w:w="9968" w:type="dxa"/>
            <w:gridSpan w:val="2"/>
          </w:tcPr>
          <w:p w14:paraId="2AC31A1F" w14:textId="77777777" w:rsidR="0005111A" w:rsidRPr="007D422F" w:rsidRDefault="0005111A" w:rsidP="00EE4F90">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05111A" w14:paraId="26B0B2B3" w14:textId="77777777" w:rsidTr="00EE4F90">
        <w:trPr>
          <w:trHeight w:val="1134"/>
        </w:trPr>
        <w:tc>
          <w:tcPr>
            <w:tcW w:w="7807" w:type="dxa"/>
          </w:tcPr>
          <w:p w14:paraId="0C904528" w14:textId="77777777" w:rsidR="0005111A" w:rsidRPr="000600ED" w:rsidRDefault="0005111A" w:rsidP="00EE4F90">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フェブキソスタット錠</w:t>
            </w:r>
            <w:r w:rsidRPr="000600ED">
              <w:rPr>
                <w:rFonts w:asciiTheme="majorEastAsia" w:eastAsiaTheme="majorEastAsia" w:hAnsiTheme="majorEastAsia"/>
                <w:b/>
                <w:sz w:val="24"/>
                <w:szCs w:val="24"/>
              </w:rPr>
              <w:t>40mg</w:t>
            </w:r>
            <w:r w:rsidRPr="000600ED">
              <w:rPr>
                <w:rFonts w:asciiTheme="majorEastAsia" w:eastAsiaTheme="majorEastAsia" w:hAnsiTheme="majorEastAsia" w:hint="eastAsia"/>
                <w:b/>
                <w:sz w:val="24"/>
                <w:szCs w:val="24"/>
              </w:rPr>
              <w:t>「ケミファ」［がん化学療法に伴う高尿酸血症］</w:t>
            </w:r>
          </w:p>
          <w:p w14:paraId="15B9BD2A" w14:textId="77777777" w:rsidR="0005111A" w:rsidRPr="000600ED" w:rsidRDefault="0005111A" w:rsidP="00EE4F90">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フェブキソスタット</w:t>
            </w:r>
            <w:r w:rsidRPr="000600ED">
              <w:rPr>
                <w:rFonts w:asciiTheme="minorEastAsia" w:hAnsiTheme="minorEastAsia"/>
                <w:sz w:val="20"/>
                <w:szCs w:val="20"/>
              </w:rPr>
              <w:t>(Febuxostat)</w:t>
            </w:r>
          </w:p>
          <w:p w14:paraId="119ABF7D" w14:textId="77777777" w:rsidR="0005111A" w:rsidRPr="000600ED" w:rsidRDefault="0005111A" w:rsidP="00EE4F90">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白色～微黄色の割線入りの錠剤、直径約</w:t>
            </w:r>
            <w:r w:rsidRPr="000600ED">
              <w:rPr>
                <w:rFonts w:asciiTheme="minorEastAsia" w:hAnsiTheme="minorEastAsia"/>
                <w:sz w:val="20"/>
                <w:szCs w:val="20"/>
              </w:rPr>
              <w:t>9.1mm</w:t>
            </w:r>
            <w:r w:rsidRPr="000600ED">
              <w:rPr>
                <w:rFonts w:asciiTheme="minorEastAsia" w:hAnsiTheme="minorEastAsia" w:hint="eastAsia"/>
                <w:sz w:val="20"/>
                <w:szCs w:val="20"/>
              </w:rPr>
              <w:t>、厚さ</w:t>
            </w:r>
            <w:r w:rsidRPr="000600ED">
              <w:rPr>
                <w:rFonts w:asciiTheme="minorEastAsia" w:hAnsiTheme="minorEastAsia"/>
                <w:sz w:val="20"/>
                <w:szCs w:val="20"/>
              </w:rPr>
              <w:t>3.7mm</w:t>
            </w:r>
          </w:p>
          <w:p w14:paraId="78B0DFF8" w14:textId="77777777" w:rsidR="0005111A" w:rsidRPr="000600ED" w:rsidRDefault="0005111A" w:rsidP="00EE4F90">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フェブキソ、</w:t>
            </w:r>
            <w:r w:rsidRPr="000600ED">
              <w:rPr>
                <w:rFonts w:asciiTheme="minorEastAsia" w:hAnsiTheme="minorEastAsia"/>
                <w:sz w:val="20"/>
                <w:szCs w:val="20"/>
              </w:rPr>
              <w:t>40</w:t>
            </w:r>
            <w:r w:rsidRPr="000600ED">
              <w:rPr>
                <w:rFonts w:asciiTheme="minorEastAsia" w:hAnsiTheme="minorEastAsia" w:hint="eastAsia"/>
                <w:sz w:val="20"/>
                <w:szCs w:val="20"/>
              </w:rPr>
              <w:t>、ケミファ、フェブキソスタット錠</w:t>
            </w:r>
            <w:r w:rsidRPr="000600ED">
              <w:rPr>
                <w:rFonts w:asciiTheme="minorEastAsia" w:hAnsiTheme="minorEastAsia"/>
                <w:sz w:val="20"/>
                <w:szCs w:val="20"/>
              </w:rPr>
              <w:t>40mg</w:t>
            </w:r>
            <w:r w:rsidRPr="000600ED">
              <w:rPr>
                <w:rFonts w:asciiTheme="minorEastAsia" w:hAnsiTheme="minorEastAsia" w:hint="eastAsia"/>
                <w:sz w:val="20"/>
                <w:szCs w:val="20"/>
              </w:rPr>
              <w:t>「ケミファ」、フェブキソスタット、</w:t>
            </w:r>
            <w:r w:rsidRPr="000600ED">
              <w:rPr>
                <w:rFonts w:asciiTheme="minorEastAsia" w:hAnsiTheme="minorEastAsia"/>
                <w:sz w:val="20"/>
                <w:szCs w:val="20"/>
              </w:rPr>
              <w:t>Febuxostat Tablets 40mg</w:t>
            </w:r>
            <w:r w:rsidRPr="000600ED">
              <w:rPr>
                <w:rFonts w:asciiTheme="minorEastAsia" w:hAnsiTheme="minorEastAsia" w:hint="eastAsia"/>
                <w:sz w:val="20"/>
                <w:szCs w:val="20"/>
              </w:rPr>
              <w:t>“</w:t>
            </w:r>
            <w:r w:rsidRPr="000600ED">
              <w:rPr>
                <w:rFonts w:asciiTheme="minorEastAsia" w:hAnsiTheme="minorEastAsia"/>
                <w:sz w:val="20"/>
                <w:szCs w:val="20"/>
              </w:rPr>
              <w:t>Chemiphar</w:t>
            </w:r>
            <w:r w:rsidRPr="000600ED">
              <w:rPr>
                <w:rFonts w:asciiTheme="minorEastAsia" w:hAnsiTheme="minorEastAsia" w:hint="eastAsia"/>
                <w:sz w:val="20"/>
                <w:szCs w:val="20"/>
              </w:rPr>
              <w:t>”、フェブキソスタット「ケミファ」</w:t>
            </w:r>
          </w:p>
        </w:tc>
        <w:tc>
          <w:tcPr>
            <w:tcW w:w="2161" w:type="dxa"/>
          </w:tcPr>
          <w:p w14:paraId="348D2AD3" w14:textId="77777777" w:rsidR="0005111A" w:rsidRPr="000600ED" w:rsidRDefault="0005111A" w:rsidP="00EE4F90">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1525B6E7" wp14:editId="4C777ED2">
                  <wp:extent cx="1219200" cy="647700"/>
                  <wp:effectExtent l="0" t="0" r="0" b="0"/>
                  <wp:docPr id="617733564" name="図 617733564" descr="グラフィカル ユーザー インターフェイス,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733564" name="図 617733564" descr="グラフィカル ユーザー インターフェイス, Web サイト&#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05111A" w14:paraId="7F0DC330" w14:textId="77777777" w:rsidTr="00EE4F90">
        <w:tc>
          <w:tcPr>
            <w:tcW w:w="9968" w:type="dxa"/>
            <w:gridSpan w:val="2"/>
          </w:tcPr>
          <w:p w14:paraId="63C452E5" w14:textId="77777777" w:rsidR="0005111A" w:rsidRPr="000600ED" w:rsidRDefault="0005111A" w:rsidP="00EE4F90">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7DACFB2C" w14:textId="77777777" w:rsidR="0005111A" w:rsidRDefault="0005111A" w:rsidP="00EE4F90">
            <w:pPr>
              <w:ind w:leftChars="100" w:left="210"/>
              <w:jc w:val="left"/>
            </w:pPr>
            <w:r w:rsidRPr="000600ED">
              <w:rPr>
                <w:rFonts w:asciiTheme="minorEastAsia" w:hAnsiTheme="minorEastAsia" w:hint="eastAsia"/>
                <w:sz w:val="20"/>
                <w:szCs w:val="20"/>
              </w:rPr>
              <w:t>体内で尿酸を作る酵素の働きを抑え、血液中の尿酸の量を低下させます。</w:t>
            </w:r>
          </w:p>
          <w:p w14:paraId="702CBAF9" w14:textId="77777777" w:rsidR="0005111A" w:rsidRPr="000600ED" w:rsidRDefault="0005111A" w:rsidP="00EE4F90">
            <w:pPr>
              <w:ind w:leftChars="100" w:left="210"/>
              <w:jc w:val="left"/>
              <w:rPr>
                <w:rFonts w:asciiTheme="minorEastAsia"/>
                <w:sz w:val="20"/>
                <w:szCs w:val="20"/>
              </w:rPr>
            </w:pPr>
            <w:r w:rsidRPr="000600ED">
              <w:rPr>
                <w:rFonts w:asciiTheme="minorEastAsia" w:hAnsiTheme="minorEastAsia" w:hint="eastAsia"/>
                <w:sz w:val="20"/>
                <w:szCs w:val="20"/>
              </w:rPr>
              <w:t>通常、化学療法によって尿酸の量が増えるのを防ぐために用いられます。</w:t>
            </w:r>
          </w:p>
        </w:tc>
      </w:tr>
      <w:tr w:rsidR="0005111A" w14:paraId="69B04A67" w14:textId="77777777" w:rsidTr="00EE4F90">
        <w:tc>
          <w:tcPr>
            <w:tcW w:w="9968" w:type="dxa"/>
            <w:gridSpan w:val="2"/>
          </w:tcPr>
          <w:p w14:paraId="4E05F575" w14:textId="77777777" w:rsidR="0005111A" w:rsidRPr="000600ED" w:rsidRDefault="0005111A" w:rsidP="00EE4F90">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55A66E6E" w14:textId="77777777" w:rsidR="0005111A" w:rsidRDefault="0005111A" w:rsidP="00EE4F90">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6CE7657F" w14:textId="77777777" w:rsidR="0005111A" w:rsidRDefault="0005111A" w:rsidP="00EE4F90">
            <w:pPr>
              <w:ind w:leftChars="100" w:left="410" w:hangingChars="100" w:hanging="200"/>
            </w:pPr>
            <w:r w:rsidRPr="000600ED">
              <w:rPr>
                <w:rFonts w:asciiTheme="minorEastAsia" w:hAnsiTheme="minorEastAsia" w:hint="eastAsia"/>
                <w:sz w:val="20"/>
                <w:szCs w:val="20"/>
              </w:rPr>
              <w:t>・妊娠または授乳中</w:t>
            </w:r>
          </w:p>
          <w:p w14:paraId="042DBCCA" w14:textId="77777777" w:rsidR="0005111A" w:rsidRPr="000600ED" w:rsidRDefault="0005111A" w:rsidP="00EE4F90">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05111A" w14:paraId="6664C20B" w14:textId="77777777" w:rsidTr="00EE4F90">
        <w:trPr>
          <w:trHeight w:val="788"/>
        </w:trPr>
        <w:tc>
          <w:tcPr>
            <w:tcW w:w="9968" w:type="dxa"/>
            <w:gridSpan w:val="2"/>
          </w:tcPr>
          <w:p w14:paraId="2B233406" w14:textId="77777777" w:rsidR="0005111A" w:rsidRPr="000600ED" w:rsidRDefault="0005111A" w:rsidP="00EE4F90">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008FA585" w14:textId="77777777" w:rsidR="0005111A" w:rsidRDefault="0005111A" w:rsidP="00EE4F90">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21CDA2E7" w14:textId="77777777" w:rsidR="0005111A" w:rsidRDefault="0005111A" w:rsidP="00EE4F90">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60mg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錠中に主成分を</w:t>
            </w:r>
            <w:r w:rsidRPr="000600ED">
              <w:rPr>
                <w:rFonts w:asciiTheme="minorEastAsia" w:hAnsiTheme="minorEastAsia"/>
                <w:sz w:val="20"/>
                <w:szCs w:val="20"/>
              </w:rPr>
              <w:t>40mg</w:t>
            </w:r>
            <w:r w:rsidRPr="000600ED">
              <w:rPr>
                <w:rFonts w:asciiTheme="minorEastAsia" w:hAnsiTheme="minorEastAsia" w:hint="eastAsia"/>
                <w:sz w:val="20"/>
                <w:szCs w:val="20"/>
              </w:rPr>
              <w:t>含有します。必ず指示された服用方法に従ってください。</w:t>
            </w:r>
          </w:p>
          <w:p w14:paraId="68EF4B9D" w14:textId="77777777" w:rsidR="0005111A" w:rsidRDefault="0005111A" w:rsidP="00EE4F90">
            <w:pPr>
              <w:ind w:leftChars="100" w:left="410" w:hangingChars="100" w:hanging="200"/>
            </w:pPr>
            <w:r w:rsidRPr="000600ED">
              <w:rPr>
                <w:rFonts w:asciiTheme="minorEastAsia" w:hAnsiTheme="minorEastAsia" w:hint="eastAsia"/>
                <w:sz w:val="20"/>
                <w:szCs w:val="20"/>
              </w:rPr>
              <w:t>・飲み忘れた場合は、化学療法前に医師に相談し、その指示に従ってください。化学療法後の飲み忘れについてはできるだけ早く</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回分を飲んでください。ただし、次の通常飲む時間が近い場合は</w:t>
            </w:r>
            <w:r w:rsidRPr="000600ED">
              <w:rPr>
                <w:rFonts w:asciiTheme="minorEastAsia" w:hAnsiTheme="minorEastAsia"/>
                <w:sz w:val="20"/>
                <w:szCs w:val="20"/>
              </w:rPr>
              <w:t>1</w:t>
            </w:r>
            <w:r w:rsidRPr="000600ED">
              <w:rPr>
                <w:rFonts w:asciiTheme="minorEastAsia" w:hAnsiTheme="minorEastAsia" w:hint="eastAsia"/>
                <w:sz w:val="20"/>
                <w:szCs w:val="20"/>
              </w:rPr>
              <w:t>回飛ばして、次の通常の服用時間に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3F34A741" w14:textId="77777777" w:rsidR="0005111A" w:rsidRDefault="0005111A" w:rsidP="00EE4F90">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62014945" w14:textId="77777777" w:rsidR="0005111A" w:rsidRPr="000600ED" w:rsidRDefault="0005111A" w:rsidP="00EE4F90">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05111A" w14:paraId="68C4C9FA" w14:textId="77777777" w:rsidTr="00EE4F90">
        <w:tc>
          <w:tcPr>
            <w:tcW w:w="9968" w:type="dxa"/>
            <w:gridSpan w:val="2"/>
          </w:tcPr>
          <w:p w14:paraId="42750201" w14:textId="77777777" w:rsidR="0005111A" w:rsidRPr="000600ED" w:rsidRDefault="0005111A" w:rsidP="00EE4F90">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1DDAAA52" w14:textId="77777777" w:rsidR="0005111A" w:rsidRPr="000600ED" w:rsidRDefault="0005111A" w:rsidP="00EE4F90">
            <w:pPr>
              <w:ind w:leftChars="100" w:left="410" w:hangingChars="100" w:hanging="200"/>
              <w:jc w:val="left"/>
              <w:rPr>
                <w:rFonts w:asciiTheme="minorEastAsia"/>
                <w:sz w:val="20"/>
                <w:szCs w:val="20"/>
              </w:rPr>
            </w:pPr>
          </w:p>
        </w:tc>
      </w:tr>
      <w:tr w:rsidR="0005111A" w14:paraId="0CDE7695" w14:textId="77777777" w:rsidTr="00EE4F90">
        <w:tc>
          <w:tcPr>
            <w:tcW w:w="9968" w:type="dxa"/>
            <w:gridSpan w:val="2"/>
          </w:tcPr>
          <w:p w14:paraId="608572E1" w14:textId="77777777" w:rsidR="0005111A" w:rsidRPr="000600ED" w:rsidRDefault="0005111A" w:rsidP="00EE4F90">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7A9513A0" w14:textId="77777777" w:rsidR="0005111A" w:rsidRPr="000600ED" w:rsidRDefault="0005111A" w:rsidP="00EE4F90">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主な副作用として、痛風関節炎、関節痛、四肢不快感、四肢痛、下痢、倦怠感などが報告されています。このような症状に気づいたら、担当の医師または薬剤師に相談してください。</w:t>
            </w:r>
          </w:p>
          <w:p w14:paraId="441EE4ED" w14:textId="77777777" w:rsidR="0005111A" w:rsidRPr="000600ED" w:rsidRDefault="0005111A" w:rsidP="00EE4F90">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70411F0D" w14:textId="77777777" w:rsidR="0005111A" w:rsidRPr="000600ED" w:rsidRDefault="0005111A" w:rsidP="00EE4F90">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0D513674" w14:textId="77777777" w:rsidR="0005111A" w:rsidRPr="000600ED" w:rsidRDefault="0005111A" w:rsidP="00EE4F90">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・全身がだるい、食欲がない、皮膚や白目が黄色くなる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w:t>
            </w:r>
            <w:r w:rsidRPr="000600ED">
              <w:rPr>
                <w:rFonts w:asciiTheme="minorEastAsia" w:hAnsiTheme="minorEastAsia"/>
                <w:sz w:val="20"/>
                <w:szCs w:val="20"/>
              </w:rPr>
              <w:t>]</w:t>
            </w:r>
          </w:p>
          <w:p w14:paraId="7FA2B603" w14:textId="77777777" w:rsidR="0005111A" w:rsidRPr="000600ED" w:rsidRDefault="0005111A" w:rsidP="00EE4F90">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・全身の皮疹や発疹</w:t>
            </w:r>
            <w:r w:rsidRPr="000600ED">
              <w:rPr>
                <w:rFonts w:asciiTheme="minorEastAsia" w:hAnsiTheme="minorEastAsia"/>
                <w:sz w:val="20"/>
                <w:szCs w:val="20"/>
              </w:rPr>
              <w:t xml:space="preserve"> [</w:t>
            </w:r>
            <w:r w:rsidRPr="000600ED">
              <w:rPr>
                <w:rFonts w:asciiTheme="minorEastAsia" w:hAnsiTheme="minorEastAsia" w:hint="eastAsia"/>
                <w:sz w:val="20"/>
                <w:szCs w:val="20"/>
              </w:rPr>
              <w:t>過敏症</w:t>
            </w:r>
            <w:r w:rsidRPr="000600ED">
              <w:rPr>
                <w:rFonts w:asciiTheme="minorEastAsia" w:hAnsiTheme="minorEastAsia"/>
                <w:sz w:val="20"/>
                <w:szCs w:val="20"/>
              </w:rPr>
              <w:t>]</w:t>
            </w:r>
          </w:p>
          <w:p w14:paraId="202D81EF" w14:textId="77777777" w:rsidR="0005111A" w:rsidRPr="000600ED" w:rsidRDefault="0005111A" w:rsidP="00EE4F90">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05111A" w14:paraId="7D96A65A" w14:textId="77777777" w:rsidTr="00EE4F90">
        <w:tc>
          <w:tcPr>
            <w:tcW w:w="9968" w:type="dxa"/>
            <w:gridSpan w:val="2"/>
          </w:tcPr>
          <w:p w14:paraId="4D77F3EA" w14:textId="77777777" w:rsidR="0005111A" w:rsidRPr="000600ED" w:rsidRDefault="0005111A" w:rsidP="00EE4F90">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0DD54448" w14:textId="77777777" w:rsidR="0005111A" w:rsidRDefault="0005111A" w:rsidP="00EE4F90">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49A943B0" w14:textId="77777777" w:rsidR="0005111A" w:rsidRPr="000600ED" w:rsidRDefault="0005111A" w:rsidP="00EE4F90">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05111A" w14:paraId="325FB037" w14:textId="77777777" w:rsidTr="00EE4F90">
        <w:tc>
          <w:tcPr>
            <w:tcW w:w="9968" w:type="dxa"/>
            <w:gridSpan w:val="2"/>
          </w:tcPr>
          <w:p w14:paraId="1778CEB9" w14:textId="77777777" w:rsidR="0005111A" w:rsidRDefault="0005111A" w:rsidP="00EE4F90">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109F44C9" w14:textId="77777777" w:rsidR="0005111A" w:rsidRDefault="0005111A" w:rsidP="00EE4F90">
            <w:pPr>
              <w:rPr>
                <w:rFonts w:asciiTheme="minorEastAsia"/>
                <w:sz w:val="20"/>
                <w:szCs w:val="20"/>
              </w:rPr>
            </w:pPr>
          </w:p>
          <w:p w14:paraId="491E81A0" w14:textId="77777777" w:rsidR="0005111A" w:rsidRPr="007D422F" w:rsidRDefault="0005111A" w:rsidP="00EE4F90">
            <w:pPr>
              <w:rPr>
                <w:rFonts w:asciiTheme="majorEastAsia" w:eastAsiaTheme="majorEastAsia" w:hAnsiTheme="majorEastAsia"/>
                <w:sz w:val="20"/>
                <w:szCs w:val="20"/>
              </w:rPr>
            </w:pPr>
          </w:p>
        </w:tc>
      </w:tr>
    </w:tbl>
    <w:p w14:paraId="1BF806B3" w14:textId="77777777" w:rsidR="0005111A" w:rsidRPr="003071A2" w:rsidRDefault="0005111A" w:rsidP="0005111A">
      <w:pPr>
        <w:jc w:val="left"/>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26F15707" w14:textId="189F5DDB" w:rsidR="00CF4218" w:rsidRDefault="00CF4218">
      <w:pPr>
        <w:widowControl/>
        <w:jc w:val="left"/>
      </w:pPr>
      <w:r>
        <w:br w:type="page"/>
      </w:r>
    </w:p>
    <w:p w14:paraId="1C551E7D" w14:textId="77777777" w:rsidR="00CF4218" w:rsidRDefault="00CF4218" w:rsidP="00CF4218">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087F52DE" w14:textId="77777777" w:rsidR="00CF4218" w:rsidRDefault="00CF4218" w:rsidP="00CF4218">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179ABDA2" w14:textId="77777777" w:rsidR="00CF4218" w:rsidRPr="00244138" w:rsidRDefault="00CF4218" w:rsidP="00CF4218">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07/2024</w:t>
      </w:r>
    </w:p>
    <w:tbl>
      <w:tblPr>
        <w:tblStyle w:val="a3"/>
        <w:tblW w:w="0" w:type="auto"/>
        <w:tblLook w:val="04A0" w:firstRow="1" w:lastRow="0" w:firstColumn="1" w:lastColumn="0" w:noHBand="0" w:noVBand="1"/>
      </w:tblPr>
      <w:tblGrid>
        <w:gridCol w:w="7606"/>
        <w:gridCol w:w="2136"/>
      </w:tblGrid>
      <w:tr w:rsidR="00CF4218" w14:paraId="3D07C68F" w14:textId="77777777" w:rsidTr="00EE4F90">
        <w:tc>
          <w:tcPr>
            <w:tcW w:w="9968" w:type="dxa"/>
            <w:gridSpan w:val="2"/>
          </w:tcPr>
          <w:p w14:paraId="26699F0F" w14:textId="77777777" w:rsidR="00CF4218" w:rsidRPr="00244138" w:rsidRDefault="00CF4218" w:rsidP="00EE4F90">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CF4218" w14:paraId="731998A4" w14:textId="77777777" w:rsidTr="00EE4F90">
        <w:trPr>
          <w:trHeight w:val="1134"/>
        </w:trPr>
        <w:tc>
          <w:tcPr>
            <w:tcW w:w="7849" w:type="dxa"/>
          </w:tcPr>
          <w:p w14:paraId="6E593A0F" w14:textId="77777777" w:rsidR="00CF4218" w:rsidRPr="00507AE7" w:rsidRDefault="00CF4218" w:rsidP="00EE4F90">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Febuxostat</w:t>
            </w:r>
            <w:proofErr w:type="spellEnd"/>
            <w:r w:rsidRPr="00507AE7">
              <w:rPr>
                <w:rFonts w:ascii="ＭＳ Ｐゴシック" w:eastAsia="ＭＳ Ｐゴシック" w:hAnsi="ＭＳ Ｐゴシック" w:cs="游ゴシック Light"/>
                <w:b/>
                <w:sz w:val="24"/>
                <w:szCs w:val="24"/>
              </w:rPr>
              <w:t xml:space="preserve"> Tablets 40mg"Chemiphar"[for hyperuricemia associated with cancer chemotherapy]</w:t>
            </w:r>
          </w:p>
          <w:p w14:paraId="701530AE" w14:textId="77777777" w:rsidR="00CF4218" w:rsidRPr="00507AE7" w:rsidRDefault="00CF4218" w:rsidP="00EE4F90">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Febuxostat</w:t>
            </w:r>
            <w:proofErr w:type="spellEnd"/>
          </w:p>
          <w:p w14:paraId="77F97E51" w14:textId="77777777" w:rsidR="00CF4218" w:rsidRPr="00507AE7" w:rsidRDefault="00CF4218" w:rsidP="00EE4F90">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to light yellow tablet with split line, diameter: approx. 9.1 mm, thickness: 3.7mm</w:t>
            </w:r>
          </w:p>
          <w:p w14:paraId="396FD40D" w14:textId="77777777" w:rsidR="00CF4218" w:rsidRPr="00DF5189" w:rsidRDefault="00CF4218" w:rsidP="00EE4F90">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フェブキソ</w:t>
            </w:r>
            <w:r w:rsidRPr="00507AE7">
              <w:rPr>
                <w:rFonts w:ascii="ＭＳ Ｐ明朝" w:eastAsia="ＭＳ Ｐ明朝" w:hAnsi="ＭＳ Ｐ明朝"/>
                <w:sz w:val="20"/>
                <w:szCs w:val="20"/>
              </w:rPr>
              <w:t xml:space="preserve">, 40, </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フェブキソスタット錠</w:t>
            </w:r>
            <w:r w:rsidRPr="00507AE7">
              <w:rPr>
                <w:rFonts w:ascii="ＭＳ Ｐ明朝" w:eastAsia="ＭＳ Ｐ明朝" w:hAnsi="ＭＳ Ｐ明朝"/>
                <w:sz w:val="20"/>
                <w:szCs w:val="20"/>
              </w:rPr>
              <w:t>40mg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フェブキソスタット</w:t>
            </w:r>
            <w:r w:rsidRPr="00507AE7">
              <w:rPr>
                <w:rFonts w:ascii="ＭＳ Ｐ明朝" w:eastAsia="ＭＳ Ｐ明朝" w:hAnsi="ＭＳ Ｐ明朝"/>
                <w:sz w:val="20"/>
                <w:szCs w:val="20"/>
              </w:rPr>
              <w:t>, Febuxostat Tablets 40mg</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Chemiphar</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フェブキソスタット「ケミファ」</w:t>
            </w:r>
          </w:p>
        </w:tc>
        <w:tc>
          <w:tcPr>
            <w:tcW w:w="2119" w:type="dxa"/>
          </w:tcPr>
          <w:p w14:paraId="1226BC7C" w14:textId="77777777" w:rsidR="00CF4218" w:rsidRPr="00244138" w:rsidRDefault="00CF4218" w:rsidP="00EE4F90">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41AE2716" wp14:editId="43AB7892">
                  <wp:extent cx="1219200" cy="647700"/>
                  <wp:effectExtent l="0" t="0" r="0" b="0"/>
                  <wp:docPr id="1572886727" name="図 1572886727" descr="グラフィカル ユーザー インターフェイス,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886727" name="図 1572886727" descr="グラフィカル ユーザー インターフェイス, Web サイト&#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CF4218" w14:paraId="218D2949" w14:textId="77777777" w:rsidTr="00EE4F90">
        <w:tc>
          <w:tcPr>
            <w:tcW w:w="9968" w:type="dxa"/>
            <w:gridSpan w:val="2"/>
          </w:tcPr>
          <w:p w14:paraId="3801C33D" w14:textId="77777777" w:rsidR="00CF4218" w:rsidRPr="00244138" w:rsidRDefault="00CF4218"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36ABD826" w14:textId="77777777" w:rsidR="00CF4218" w:rsidRDefault="00CF4218" w:rsidP="00EE4F90">
            <w:pPr>
              <w:ind w:leftChars="100" w:left="210"/>
              <w:jc w:val="left"/>
            </w:pPr>
            <w:r w:rsidRPr="00507AE7">
              <w:rPr>
                <w:rFonts w:ascii="ＭＳ Ｐ明朝" w:eastAsia="ＭＳ Ｐ明朝" w:hAnsi="ＭＳ Ｐ明朝"/>
                <w:sz w:val="20"/>
                <w:szCs w:val="20"/>
              </w:rPr>
              <w:t>This medicine suppresses the action of enzyme which produces uric acid in the body to reduce blood uric acid level.</w:t>
            </w:r>
          </w:p>
          <w:p w14:paraId="798FED3D" w14:textId="77777777" w:rsidR="00CF4218" w:rsidRPr="00507AE7" w:rsidRDefault="00CF4218" w:rsidP="00EE4F90">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prevent increases in uric acid levels due to cancer chemotherapy.</w:t>
            </w:r>
          </w:p>
        </w:tc>
      </w:tr>
      <w:tr w:rsidR="00CF4218" w14:paraId="33F6DC8C" w14:textId="77777777" w:rsidTr="00EE4F90">
        <w:tc>
          <w:tcPr>
            <w:tcW w:w="9968" w:type="dxa"/>
            <w:gridSpan w:val="2"/>
          </w:tcPr>
          <w:p w14:paraId="3F758D31" w14:textId="77777777" w:rsidR="00CF4218" w:rsidRPr="00244138" w:rsidRDefault="00CF4218"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1BB66912" w14:textId="77777777" w:rsidR="00CF4218" w:rsidRDefault="00CF4218"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3FE989F7" w14:textId="77777777" w:rsidR="00CF4218" w:rsidRDefault="00CF4218"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7D5EABEF" w14:textId="77777777" w:rsidR="00CF4218" w:rsidRPr="00507AE7" w:rsidRDefault="00CF4218" w:rsidP="00EE4F90">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CF4218" w14:paraId="32ED2721" w14:textId="77777777" w:rsidTr="00EE4F90">
        <w:trPr>
          <w:trHeight w:val="740"/>
        </w:trPr>
        <w:tc>
          <w:tcPr>
            <w:tcW w:w="9968" w:type="dxa"/>
            <w:gridSpan w:val="2"/>
          </w:tcPr>
          <w:p w14:paraId="2077AFEB" w14:textId="77777777" w:rsidR="00CF4218" w:rsidRPr="00244138" w:rsidRDefault="00CF4218"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2AA481AB" w14:textId="77777777" w:rsidR="00CF4218" w:rsidRPr="007F7472" w:rsidRDefault="00CF4218" w:rsidP="00EE4F90">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040F58EA" w14:textId="77777777" w:rsidR="00CF4218" w:rsidRDefault="00CF4218"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60 mg of the active ingredient at a time, once a day. This preparation contains 40 mg of the active ingredient per tablet. Strictly follow the instructions.</w:t>
            </w:r>
          </w:p>
          <w:p w14:paraId="5BD2A9AD" w14:textId="77777777" w:rsidR="00CF4218" w:rsidRDefault="00CF4218"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consult with your doctor before cancer chemotherapy and follow the instructions. If you miss a dose after cancer chemotherapy, take the missed dose as soon as possible. However, if it is almost time for the next dose, skip the missed dose and continue your regular dosing schedule. You should never take two doses at one time.</w:t>
            </w:r>
          </w:p>
          <w:p w14:paraId="3BC4332E" w14:textId="77777777" w:rsidR="00CF4218" w:rsidRDefault="00CF4218"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70EC43AD" w14:textId="77777777" w:rsidR="00CF4218" w:rsidRPr="00244138" w:rsidRDefault="00CF4218" w:rsidP="00EE4F90">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CF4218" w14:paraId="59E6337A" w14:textId="77777777" w:rsidTr="00EE4F90">
        <w:tc>
          <w:tcPr>
            <w:tcW w:w="9968" w:type="dxa"/>
            <w:gridSpan w:val="2"/>
          </w:tcPr>
          <w:p w14:paraId="4F02EA63" w14:textId="77777777" w:rsidR="00CF4218" w:rsidRPr="00244138" w:rsidRDefault="00CF4218"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3DE6CA28" w14:textId="77777777" w:rsidR="00CF4218" w:rsidRPr="00507AE7" w:rsidRDefault="00CF4218" w:rsidP="00EE4F90">
            <w:pPr>
              <w:ind w:leftChars="100" w:left="410" w:hangingChars="100" w:hanging="200"/>
              <w:jc w:val="left"/>
              <w:rPr>
                <w:rFonts w:ascii="ＭＳ Ｐ明朝" w:eastAsia="ＭＳ Ｐ明朝" w:hAnsi="ＭＳ Ｐ明朝"/>
                <w:sz w:val="20"/>
                <w:szCs w:val="20"/>
              </w:rPr>
            </w:pPr>
          </w:p>
        </w:tc>
      </w:tr>
      <w:tr w:rsidR="00CF4218" w14:paraId="3954FAA5" w14:textId="77777777" w:rsidTr="00EE4F90">
        <w:tc>
          <w:tcPr>
            <w:tcW w:w="9968" w:type="dxa"/>
            <w:gridSpan w:val="2"/>
          </w:tcPr>
          <w:p w14:paraId="6F51AC14" w14:textId="77777777" w:rsidR="00CF4218" w:rsidRPr="00244138" w:rsidRDefault="00CF4218"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2B437686" w14:textId="77777777" w:rsidR="00CF4218" w:rsidRPr="00507AE7" w:rsidRDefault="00CF4218" w:rsidP="00EE4F90">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gouty arthritis, joint pain, discomfort/pain in limbs, diarrhea and dullness. If any of these symptoms occur, consult with your doctor or pharmacist.</w:t>
            </w:r>
          </w:p>
          <w:p w14:paraId="5626C4E0" w14:textId="77777777" w:rsidR="00CF4218" w:rsidRPr="00244138" w:rsidRDefault="00CF4218" w:rsidP="00EE4F90">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285BA92E" w14:textId="77777777" w:rsidR="00CF4218" w:rsidRPr="00507AE7" w:rsidRDefault="00CF4218" w:rsidP="00EE4F90">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yellowness in the skin or whites of the eyes [hepatic dysfunction]</w:t>
            </w:r>
          </w:p>
          <w:p w14:paraId="5F762173" w14:textId="77777777" w:rsidR="00CF4218" w:rsidRPr="00507AE7" w:rsidRDefault="00CF4218" w:rsidP="00EE4F90">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generalized eruption/rash [hypersensitivity]</w:t>
            </w:r>
          </w:p>
          <w:p w14:paraId="51EE2D84" w14:textId="77777777" w:rsidR="00CF4218" w:rsidRPr="00244138" w:rsidRDefault="00CF4218" w:rsidP="00EE4F90">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CF4218" w14:paraId="593B0CB0" w14:textId="77777777" w:rsidTr="00EE4F90">
        <w:tc>
          <w:tcPr>
            <w:tcW w:w="9968" w:type="dxa"/>
            <w:gridSpan w:val="2"/>
          </w:tcPr>
          <w:p w14:paraId="0C204FAE" w14:textId="77777777" w:rsidR="00CF4218" w:rsidRPr="00244138" w:rsidRDefault="00CF4218" w:rsidP="00EE4F9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4E9D817B" w14:textId="77777777" w:rsidR="00CF4218" w:rsidRDefault="00CF4218" w:rsidP="00EE4F9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0B7D192A" w14:textId="77777777" w:rsidR="00CF4218" w:rsidRPr="00507AE7" w:rsidRDefault="00CF4218" w:rsidP="00EE4F90">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CF4218" w14:paraId="44F0FA7F" w14:textId="77777777" w:rsidTr="00EE4F90">
        <w:tc>
          <w:tcPr>
            <w:tcW w:w="9968" w:type="dxa"/>
            <w:gridSpan w:val="2"/>
          </w:tcPr>
          <w:p w14:paraId="4962B120" w14:textId="77777777" w:rsidR="00CF4218" w:rsidRDefault="00CF4218" w:rsidP="00EE4F90">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6A31F5C2" w14:textId="77777777" w:rsidR="00CF4218" w:rsidRDefault="00CF4218" w:rsidP="00EE4F90">
            <w:pPr>
              <w:rPr>
                <w:rFonts w:asciiTheme="minorEastAsia"/>
                <w:sz w:val="20"/>
                <w:szCs w:val="20"/>
              </w:rPr>
            </w:pPr>
          </w:p>
          <w:p w14:paraId="19AE0B37" w14:textId="77777777" w:rsidR="00CF4218" w:rsidRPr="007D422F" w:rsidRDefault="00CF4218" w:rsidP="00EE4F90">
            <w:pPr>
              <w:rPr>
                <w:rFonts w:asciiTheme="majorEastAsia" w:eastAsiaTheme="majorEastAsia" w:hAnsiTheme="majorEastAsia"/>
                <w:sz w:val="20"/>
                <w:szCs w:val="20"/>
              </w:rPr>
            </w:pPr>
          </w:p>
        </w:tc>
      </w:tr>
    </w:tbl>
    <w:p w14:paraId="6BC6B8D8" w14:textId="77777777" w:rsidR="00CF4218" w:rsidRPr="00DB2351" w:rsidRDefault="00CF4218" w:rsidP="00CF4218">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34E04F75" w14:textId="77777777" w:rsidR="007D422F" w:rsidRPr="003071A2" w:rsidRDefault="007D422F" w:rsidP="00D24830">
      <w:pPr>
        <w:jc w:val="left"/>
      </w:pP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DC647" w14:textId="77777777" w:rsidR="005676BB" w:rsidRDefault="005676BB" w:rsidP="005676BB">
      <w:r>
        <w:separator/>
      </w:r>
    </w:p>
  </w:endnote>
  <w:endnote w:type="continuationSeparator" w:id="0">
    <w:p w14:paraId="1A931FD2"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4C46B"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44B04" w14:textId="77777777" w:rsidR="005676BB" w:rsidRDefault="005676BB" w:rsidP="005676BB">
      <w:r>
        <w:separator/>
      </w:r>
    </w:p>
  </w:footnote>
  <w:footnote w:type="continuationSeparator" w:id="0">
    <w:p w14:paraId="4DF1D717"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5111A"/>
    <w:rsid w:val="000600ED"/>
    <w:rsid w:val="001103E5"/>
    <w:rsid w:val="001456F1"/>
    <w:rsid w:val="001D7781"/>
    <w:rsid w:val="002209A5"/>
    <w:rsid w:val="002376F2"/>
    <w:rsid w:val="002A4A81"/>
    <w:rsid w:val="003071A2"/>
    <w:rsid w:val="003333EC"/>
    <w:rsid w:val="003645AF"/>
    <w:rsid w:val="003F20F5"/>
    <w:rsid w:val="00547602"/>
    <w:rsid w:val="005676BB"/>
    <w:rsid w:val="006A40B0"/>
    <w:rsid w:val="00764B98"/>
    <w:rsid w:val="007B113F"/>
    <w:rsid w:val="007D422F"/>
    <w:rsid w:val="008B2922"/>
    <w:rsid w:val="009166E6"/>
    <w:rsid w:val="00A31947"/>
    <w:rsid w:val="00AB2DE2"/>
    <w:rsid w:val="00BB5781"/>
    <w:rsid w:val="00CF4218"/>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C4478E"/>
  <w14:defaultImageDpi w14:val="0"/>
  <w15:docId w15:val="{5628D64C-4801-49F5-B202-B8ECC6BE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3967</Words>
  <Characters>6680</Characters>
  <Application>Microsoft Office Word</Application>
  <DocSecurity>0</DocSecurity>
  <Lines>55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フェブキソスタット錠40mg「ケミファ」_くすりのしおり</dc:title>
  <dc:subject/>
  <dc:creator/>
  <cp:keywords/>
  <dc:description/>
  <cp:revision>5</cp:revision>
  <dcterms:created xsi:type="dcterms:W3CDTF">2024-08-08T02:45:00Z</dcterms:created>
  <dcterms:modified xsi:type="dcterms:W3CDTF">2024-08-08T02:49:00Z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2024-08-08T02:46:37Z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a3fc9c07-599d-4940-bd61-073fe321a9db</vt:lpwstr>
  </property>
  <property fmtid="{D5CDD505-2E9C-101B-9397-08002B2CF9AE}" pid="8" name="MSIP_Label_916e9513-bdae-4ef2-aa87-1aa569934746_ContentBits">
    <vt:lpwstr>0</vt:lpwstr>
  </property>
</Properties>
</file>