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1EA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E0D4A5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EEA313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BBA8C27" w14:textId="77777777" w:rsidTr="003F20F5">
        <w:tc>
          <w:tcPr>
            <w:tcW w:w="9968" w:type="dxa"/>
            <w:gridSpan w:val="2"/>
          </w:tcPr>
          <w:p w14:paraId="296DFE1E"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75EA123" w14:textId="77777777" w:rsidTr="009166E6">
        <w:trPr>
          <w:trHeight w:val="1134"/>
        </w:trPr>
        <w:tc>
          <w:tcPr>
            <w:tcW w:w="7807" w:type="dxa"/>
          </w:tcPr>
          <w:p w14:paraId="3E9FAA6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「ケミファ」［痛風・高尿酸血症］</w:t>
            </w:r>
          </w:p>
          <w:p w14:paraId="0E59238A"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0CB50AC0"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3.0mm</w:t>
            </w:r>
          </w:p>
          <w:p w14:paraId="186A2246"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フェブキソスタット錠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Febuxostat Tablets 20mg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”、フェブキソスタット「ケミファ」、</w:t>
            </w:r>
            <w:r w:rsidR="000600ED" w:rsidRPr="000600ED">
              <w:rPr>
                <w:rFonts w:asciiTheme="minorEastAsia" w:hAnsiTheme="minorEastAsia"/>
                <w:sz w:val="20"/>
                <w:szCs w:val="20"/>
              </w:rPr>
              <w:t>20</w:t>
            </w:r>
          </w:p>
        </w:tc>
        <w:tc>
          <w:tcPr>
            <w:tcW w:w="2161" w:type="dxa"/>
          </w:tcPr>
          <w:p w14:paraId="3AB1859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0E3F1B2" wp14:editId="33BC1142">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24830" w14:paraId="530F5F6E" w14:textId="77777777" w:rsidTr="003F20F5">
        <w:tc>
          <w:tcPr>
            <w:tcW w:w="9968" w:type="dxa"/>
            <w:gridSpan w:val="2"/>
          </w:tcPr>
          <w:p w14:paraId="145886C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337F3BD" w14:textId="77777777" w:rsidR="001D20D9" w:rsidRDefault="000600ED" w:rsidP="003F20F5">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348E52E8"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通常、痛風や高尿酸血症の治療に用いられます。</w:t>
            </w:r>
          </w:p>
        </w:tc>
      </w:tr>
      <w:tr w:rsidR="00D24830" w14:paraId="68D1CC8E" w14:textId="77777777" w:rsidTr="003F20F5">
        <w:tc>
          <w:tcPr>
            <w:tcW w:w="9968" w:type="dxa"/>
            <w:gridSpan w:val="2"/>
          </w:tcPr>
          <w:p w14:paraId="0FCCCDF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F0534E6" w14:textId="77777777" w:rsidR="001D20D9"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45CB24AF" w14:textId="77777777" w:rsidR="001D20D9" w:rsidRDefault="000600ED" w:rsidP="001456F1">
            <w:pPr>
              <w:ind w:leftChars="100" w:left="410" w:hangingChars="100" w:hanging="200"/>
            </w:pPr>
            <w:r w:rsidRPr="000600ED">
              <w:rPr>
                <w:rFonts w:asciiTheme="minorEastAsia" w:hAnsiTheme="minorEastAsia" w:hint="eastAsia"/>
                <w:sz w:val="20"/>
                <w:szCs w:val="20"/>
              </w:rPr>
              <w:t>・妊娠または授乳中</w:t>
            </w:r>
          </w:p>
          <w:p w14:paraId="1D4B323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8895F43" w14:textId="77777777" w:rsidTr="003F20F5">
        <w:trPr>
          <w:trHeight w:val="788"/>
        </w:trPr>
        <w:tc>
          <w:tcPr>
            <w:tcW w:w="9968" w:type="dxa"/>
            <w:gridSpan w:val="2"/>
          </w:tcPr>
          <w:p w14:paraId="53A1515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EBAEDD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4444760" w14:textId="77777777" w:rsidR="001D20D9"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から服用を始め、血中尿酸値を測定してもらいながら、</w:t>
            </w:r>
            <w:r w:rsidRPr="000600ED">
              <w:rPr>
                <w:rFonts w:asciiTheme="minorEastAsia" w:hAnsiTheme="minorEastAsia"/>
                <w:sz w:val="20"/>
                <w:szCs w:val="20"/>
              </w:rPr>
              <w:t>2</w:t>
            </w:r>
            <w:r w:rsidRPr="000600ED">
              <w:rPr>
                <w:rFonts w:asciiTheme="minorEastAsia" w:hAnsiTheme="minorEastAsia" w:hint="eastAsia"/>
                <w:sz w:val="20"/>
                <w:szCs w:val="20"/>
              </w:rPr>
              <w:t>週間以降に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6</w:t>
            </w:r>
            <w:r w:rsidRPr="000600ED">
              <w:rPr>
                <w:rFonts w:asciiTheme="minorEastAsia" w:hAnsiTheme="minorEastAsia" w:hint="eastAsia"/>
                <w:sz w:val="20"/>
                <w:szCs w:val="20"/>
              </w:rPr>
              <w:t>週間以降に維持量として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など、必要に応じて徐々に増量されます。状態により適宜増減されますが最大服用量は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含有します。必ず指示された服用方法に従ってください。</w:t>
            </w:r>
          </w:p>
          <w:p w14:paraId="1A72ECBE" w14:textId="77777777" w:rsidR="001D20D9" w:rsidRDefault="000600ED" w:rsidP="001456F1">
            <w:pPr>
              <w:ind w:leftChars="100" w:left="410" w:hangingChars="100" w:hanging="200"/>
            </w:pPr>
            <w:r w:rsidRPr="000600ED">
              <w:rPr>
                <w:rFonts w:asciiTheme="minorEastAsia" w:hAnsiTheme="minorEastAsia" w:hint="eastAsia"/>
                <w:sz w:val="20"/>
                <w:szCs w:val="20"/>
              </w:rPr>
              <w:t>・この薬を服用中に痛風発作（痛み）が起こっても、自分の判断で勝手に薬の量をかえたり、中止したりしないで医師に相談してください。</w:t>
            </w:r>
          </w:p>
          <w:p w14:paraId="45F0F7B6" w14:textId="77777777" w:rsidR="001D20D9" w:rsidRDefault="000600ED" w:rsidP="001456F1">
            <w:pPr>
              <w:ind w:leftChars="100" w:left="410" w:hangingChars="100" w:hanging="200"/>
            </w:pPr>
            <w:r w:rsidRPr="000600ED">
              <w:rPr>
                <w:rFonts w:asciiTheme="minorEastAsia" w:hAnsiTheme="minorEastAsia" w:hint="eastAsia"/>
                <w:sz w:val="20"/>
                <w:szCs w:val="20"/>
              </w:rPr>
              <w:t>・飲み忘れた場合は、気がついた時、できるだけ早く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85BCDEB" w14:textId="77777777" w:rsidR="001D20D9"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4F7912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1361C1A" w14:textId="77777777" w:rsidTr="003F20F5">
        <w:tc>
          <w:tcPr>
            <w:tcW w:w="9968" w:type="dxa"/>
            <w:gridSpan w:val="2"/>
          </w:tcPr>
          <w:p w14:paraId="3918671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8384182" w14:textId="77777777" w:rsidR="00D24830" w:rsidRPr="000600ED" w:rsidRDefault="00D24830" w:rsidP="003F20F5">
            <w:pPr>
              <w:ind w:leftChars="100" w:left="410" w:hangingChars="100" w:hanging="200"/>
              <w:jc w:val="left"/>
              <w:rPr>
                <w:rFonts w:asciiTheme="minorEastAsia"/>
                <w:sz w:val="20"/>
                <w:szCs w:val="20"/>
              </w:rPr>
            </w:pPr>
          </w:p>
        </w:tc>
      </w:tr>
      <w:tr w:rsidR="00D24830" w14:paraId="6FB2EDB2" w14:textId="77777777" w:rsidTr="003F20F5">
        <w:tc>
          <w:tcPr>
            <w:tcW w:w="9968" w:type="dxa"/>
            <w:gridSpan w:val="2"/>
          </w:tcPr>
          <w:p w14:paraId="33E0DF4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4E335E2"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2B96FFB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ADBBB9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AB8294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4613928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77EA39A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44C472E" w14:textId="77777777" w:rsidTr="003F20F5">
        <w:tc>
          <w:tcPr>
            <w:tcW w:w="9968" w:type="dxa"/>
            <w:gridSpan w:val="2"/>
          </w:tcPr>
          <w:p w14:paraId="3E55B5A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927C354" w14:textId="77777777" w:rsidR="001D20D9"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57D55A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1F2851FE" w14:textId="77777777" w:rsidTr="003F20F5">
        <w:tc>
          <w:tcPr>
            <w:tcW w:w="9968" w:type="dxa"/>
            <w:gridSpan w:val="2"/>
          </w:tcPr>
          <w:p w14:paraId="6D53832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7DC62E3" w14:textId="77777777" w:rsidR="00D24830" w:rsidRDefault="00D24830" w:rsidP="003F20F5">
            <w:pPr>
              <w:rPr>
                <w:rFonts w:asciiTheme="minorEastAsia"/>
                <w:sz w:val="20"/>
                <w:szCs w:val="20"/>
              </w:rPr>
            </w:pPr>
          </w:p>
          <w:p w14:paraId="1CCA7CF4" w14:textId="77777777" w:rsidR="00D24830" w:rsidRPr="007D422F" w:rsidRDefault="00D24830" w:rsidP="003F20F5">
            <w:pPr>
              <w:rPr>
                <w:rFonts w:asciiTheme="majorEastAsia" w:eastAsiaTheme="majorEastAsia" w:hAnsiTheme="majorEastAsia"/>
                <w:sz w:val="20"/>
                <w:szCs w:val="20"/>
              </w:rPr>
            </w:pPr>
          </w:p>
        </w:tc>
      </w:tr>
    </w:tbl>
    <w:p w14:paraId="68DE3D56" w14:textId="7643EEB4" w:rsidR="00D94CDA"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272964F4" w14:textId="77777777" w:rsidR="00D94CDA" w:rsidRDefault="00D94CDA">
      <w:pPr>
        <w:widowControl/>
        <w:jc w:val="left"/>
        <w:rPr>
          <w:rFonts w:asciiTheme="minorEastAsia" w:hAnsiTheme="minorEastAsia"/>
          <w:sz w:val="20"/>
          <w:szCs w:val="20"/>
        </w:rPr>
      </w:pPr>
      <w:r>
        <w:rPr>
          <w:rFonts w:asciiTheme="minorEastAsia" w:hAnsiTheme="minorEastAsia"/>
          <w:sz w:val="20"/>
          <w:szCs w:val="20"/>
        </w:rPr>
        <w:br w:type="page"/>
      </w:r>
    </w:p>
    <w:p w14:paraId="7A12BE54" w14:textId="77777777" w:rsidR="00D94CDA" w:rsidRDefault="00D94CDA" w:rsidP="00D94CDA">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C1C869D" w14:textId="77777777" w:rsidR="00D94CDA" w:rsidRDefault="00D94CDA" w:rsidP="00D94CDA">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D6516AB" w14:textId="77777777" w:rsidR="00D94CDA" w:rsidRPr="00244138" w:rsidRDefault="00D94CDA" w:rsidP="00D94CDA">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06/2022</w:t>
      </w:r>
    </w:p>
    <w:tbl>
      <w:tblPr>
        <w:tblStyle w:val="a3"/>
        <w:tblW w:w="0" w:type="auto"/>
        <w:tblLook w:val="04A0" w:firstRow="1" w:lastRow="0" w:firstColumn="1" w:lastColumn="0" w:noHBand="0" w:noVBand="1"/>
      </w:tblPr>
      <w:tblGrid>
        <w:gridCol w:w="7606"/>
        <w:gridCol w:w="2136"/>
      </w:tblGrid>
      <w:tr w:rsidR="00D94CDA" w14:paraId="5BE39F60" w14:textId="77777777" w:rsidTr="00EE4F90">
        <w:tc>
          <w:tcPr>
            <w:tcW w:w="9968" w:type="dxa"/>
            <w:gridSpan w:val="2"/>
          </w:tcPr>
          <w:p w14:paraId="1A236B99" w14:textId="77777777" w:rsidR="00D94CDA" w:rsidRPr="00244138" w:rsidRDefault="00D94CDA" w:rsidP="00EE4F90">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94CDA" w14:paraId="70C385CF" w14:textId="77777777" w:rsidTr="00EE4F90">
        <w:trPr>
          <w:trHeight w:val="1134"/>
        </w:trPr>
        <w:tc>
          <w:tcPr>
            <w:tcW w:w="7849" w:type="dxa"/>
          </w:tcPr>
          <w:p w14:paraId="46661B10" w14:textId="77777777" w:rsidR="00D94CDA" w:rsidRPr="00507AE7" w:rsidRDefault="00D94CDA" w:rsidP="00EE4F90">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Tablets 20mg"Chemiphar"[gout, hyperuricemia]</w:t>
            </w:r>
          </w:p>
          <w:p w14:paraId="562911F3" w14:textId="77777777" w:rsidR="00D94CDA" w:rsidRPr="00507AE7" w:rsidRDefault="00D94CDA" w:rsidP="00EE4F90">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00A268A7" w14:textId="77777777" w:rsidR="00D94CDA" w:rsidRPr="00507AE7" w:rsidRDefault="00D94CDA" w:rsidP="00EE4F90">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7.1 mm, diameter: 3.0mm</w:t>
            </w:r>
          </w:p>
          <w:p w14:paraId="71958C2E" w14:textId="77777777" w:rsidR="00D94CDA" w:rsidRPr="00DF5189" w:rsidRDefault="00D94CDA" w:rsidP="00EE4F90">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20,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Febuxostat Tablets 20mg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フェブキソスタット「ケミファ」</w:t>
            </w:r>
            <w:r w:rsidRPr="00507AE7">
              <w:rPr>
                <w:rFonts w:ascii="ＭＳ Ｐ明朝" w:eastAsia="ＭＳ Ｐ明朝" w:hAnsi="ＭＳ Ｐ明朝"/>
                <w:sz w:val="20"/>
                <w:szCs w:val="20"/>
              </w:rPr>
              <w:t>, 20</w:t>
            </w:r>
          </w:p>
        </w:tc>
        <w:tc>
          <w:tcPr>
            <w:tcW w:w="2119" w:type="dxa"/>
          </w:tcPr>
          <w:p w14:paraId="112FC5CA" w14:textId="77777777" w:rsidR="00D94CDA" w:rsidRPr="00244138" w:rsidRDefault="00D94CDA" w:rsidP="00EE4F90">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07CB0483" wp14:editId="1F51D21D">
                  <wp:extent cx="1219200" cy="647700"/>
                  <wp:effectExtent l="0" t="0" r="0" b="0"/>
                  <wp:docPr id="2031712921" name="図 203171292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12921" name="図 2031712921"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94CDA" w14:paraId="4001F162" w14:textId="77777777" w:rsidTr="00EE4F90">
        <w:tc>
          <w:tcPr>
            <w:tcW w:w="9968" w:type="dxa"/>
            <w:gridSpan w:val="2"/>
          </w:tcPr>
          <w:p w14:paraId="17F15595" w14:textId="77777777" w:rsidR="00D94CDA" w:rsidRPr="00244138" w:rsidRDefault="00D94CD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06CE084" w14:textId="77777777" w:rsidR="00D94CDA" w:rsidRDefault="00D94CDA" w:rsidP="00EE4F90">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0BEDE1F3" w14:textId="77777777" w:rsidR="00D94CDA" w:rsidRPr="00507AE7" w:rsidRDefault="00D94CDA"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gout and hyperuricemia.</w:t>
            </w:r>
          </w:p>
        </w:tc>
      </w:tr>
      <w:tr w:rsidR="00D94CDA" w14:paraId="148A236E" w14:textId="77777777" w:rsidTr="00EE4F90">
        <w:tc>
          <w:tcPr>
            <w:tcW w:w="9968" w:type="dxa"/>
            <w:gridSpan w:val="2"/>
          </w:tcPr>
          <w:p w14:paraId="259608BB" w14:textId="77777777" w:rsidR="00D94CDA" w:rsidRPr="00244138" w:rsidRDefault="00D94CD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07D9B665"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636E69B"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3399EB3" w14:textId="77777777" w:rsidR="00D94CDA" w:rsidRPr="00507AE7" w:rsidRDefault="00D94CD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94CDA" w14:paraId="46B3617B" w14:textId="77777777" w:rsidTr="00EE4F90">
        <w:trPr>
          <w:trHeight w:val="740"/>
        </w:trPr>
        <w:tc>
          <w:tcPr>
            <w:tcW w:w="9968" w:type="dxa"/>
            <w:gridSpan w:val="2"/>
          </w:tcPr>
          <w:p w14:paraId="127DE3BE" w14:textId="77777777" w:rsidR="00D94CDA" w:rsidRPr="00244138" w:rsidRDefault="00D94CD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296AD05" w14:textId="77777777" w:rsidR="00D94CDA" w:rsidRPr="007F7472" w:rsidRDefault="00D94CDA" w:rsidP="00EE4F90">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97846BF"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with 10 mg of the active ingredient at a time once a day. The dosage may be gradually increased according to your blood uric acid level as needed. It may be increased to 20 mg at a time once a day after 2 weeks, and then 40 mg at a time once a day as maintenance dose after 6 weeks. The dosage may be adjusted according to your condition. However, it should not exceed 60 mg once a day. This preparation contains 20 mg of the active ingredient per tablet. Strictly follow the instructions.</w:t>
            </w:r>
          </w:p>
          <w:p w14:paraId="463EF47E"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experience gout attack (pain) while taking this medicine, consult with your doctor. Do not adjust your dose or stop taking this medicine unless your doctor instructs you to do so.</w:t>
            </w:r>
          </w:p>
          <w:p w14:paraId="78364DDA"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56559A5B"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D0F8022" w14:textId="77777777" w:rsidR="00D94CDA" w:rsidRPr="00244138" w:rsidRDefault="00D94CDA" w:rsidP="00EE4F90">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94CDA" w14:paraId="73CDE156" w14:textId="77777777" w:rsidTr="00EE4F90">
        <w:tc>
          <w:tcPr>
            <w:tcW w:w="9968" w:type="dxa"/>
            <w:gridSpan w:val="2"/>
          </w:tcPr>
          <w:p w14:paraId="6AAF904F" w14:textId="77777777" w:rsidR="00D94CDA" w:rsidRPr="00244138" w:rsidRDefault="00D94CD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C4024BA" w14:textId="77777777" w:rsidR="00D94CDA" w:rsidRPr="00507AE7" w:rsidRDefault="00D94CDA" w:rsidP="00EE4F90">
            <w:pPr>
              <w:ind w:leftChars="100" w:left="410" w:hangingChars="100" w:hanging="200"/>
              <w:jc w:val="left"/>
              <w:rPr>
                <w:rFonts w:ascii="ＭＳ Ｐ明朝" w:eastAsia="ＭＳ Ｐ明朝" w:hAnsi="ＭＳ Ｐ明朝"/>
                <w:sz w:val="20"/>
                <w:szCs w:val="20"/>
              </w:rPr>
            </w:pPr>
          </w:p>
        </w:tc>
      </w:tr>
      <w:tr w:rsidR="00D94CDA" w14:paraId="11C08885" w14:textId="77777777" w:rsidTr="00EE4F90">
        <w:tc>
          <w:tcPr>
            <w:tcW w:w="9968" w:type="dxa"/>
            <w:gridSpan w:val="2"/>
          </w:tcPr>
          <w:p w14:paraId="3C4AA47E" w14:textId="77777777" w:rsidR="00D94CDA" w:rsidRPr="00244138" w:rsidRDefault="00D94CD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695402E" w14:textId="77777777" w:rsidR="00D94CDA" w:rsidRPr="00507AE7" w:rsidRDefault="00D94CDA"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gouty arthritis, joint pain, discomfort/pain in limbs, diarrhea and dullness. If any of these symptoms occur, consult with your doctor or </w:t>
            </w:r>
            <w:proofErr w:type="spellStart"/>
            <w:r w:rsidRPr="00507AE7">
              <w:rPr>
                <w:rFonts w:ascii="ＭＳ Ｐ明朝" w:eastAsia="ＭＳ Ｐ明朝" w:hAnsi="ＭＳ Ｐ明朝"/>
                <w:sz w:val="20"/>
                <w:szCs w:val="20"/>
              </w:rPr>
              <w:t>harmacist</w:t>
            </w:r>
            <w:proofErr w:type="spellEnd"/>
            <w:r w:rsidRPr="00507AE7">
              <w:rPr>
                <w:rFonts w:ascii="ＭＳ Ｐ明朝" w:eastAsia="ＭＳ Ｐ明朝" w:hAnsi="ＭＳ Ｐ明朝"/>
                <w:sz w:val="20"/>
                <w:szCs w:val="20"/>
              </w:rPr>
              <w:t>.</w:t>
            </w:r>
          </w:p>
          <w:p w14:paraId="76CBE658" w14:textId="77777777" w:rsidR="00D94CDA" w:rsidRPr="00244138" w:rsidRDefault="00D94CDA"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750C2AC" w14:textId="77777777" w:rsidR="00D94CDA" w:rsidRPr="00507AE7" w:rsidRDefault="00D94CD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4048E7F9" w14:textId="77777777" w:rsidR="00D94CDA" w:rsidRPr="00507AE7" w:rsidRDefault="00D94CD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47F80ABB" w14:textId="77777777" w:rsidR="00D94CDA" w:rsidRPr="00244138" w:rsidRDefault="00D94CDA"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94CDA" w14:paraId="1300A28F" w14:textId="77777777" w:rsidTr="00EE4F90">
        <w:tc>
          <w:tcPr>
            <w:tcW w:w="9968" w:type="dxa"/>
            <w:gridSpan w:val="2"/>
          </w:tcPr>
          <w:p w14:paraId="22420EF7" w14:textId="77777777" w:rsidR="00D94CDA" w:rsidRPr="00244138" w:rsidRDefault="00D94CD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B44D97E" w14:textId="77777777" w:rsidR="00D94CDA" w:rsidRDefault="00D94CD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B58A6B7" w14:textId="77777777" w:rsidR="00D94CDA" w:rsidRPr="00507AE7" w:rsidRDefault="00D94CD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the remainder, ask your pharmacy or medical institution. Do not give the unused medicines to others.</w:t>
            </w:r>
          </w:p>
        </w:tc>
      </w:tr>
      <w:tr w:rsidR="00D94CDA" w14:paraId="31668BF5" w14:textId="77777777" w:rsidTr="00EE4F90">
        <w:tc>
          <w:tcPr>
            <w:tcW w:w="9968" w:type="dxa"/>
            <w:gridSpan w:val="2"/>
          </w:tcPr>
          <w:p w14:paraId="1A6906F7" w14:textId="77777777" w:rsidR="00D94CDA" w:rsidRDefault="00D94CDA" w:rsidP="00EE4F90">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A3D025A" w14:textId="77777777" w:rsidR="00D94CDA" w:rsidRDefault="00D94CDA" w:rsidP="00EE4F90">
            <w:pPr>
              <w:rPr>
                <w:rFonts w:asciiTheme="minorEastAsia"/>
                <w:sz w:val="20"/>
                <w:szCs w:val="20"/>
              </w:rPr>
            </w:pPr>
          </w:p>
          <w:p w14:paraId="2190219F" w14:textId="77777777" w:rsidR="00D94CDA" w:rsidRPr="007D422F" w:rsidRDefault="00D94CDA" w:rsidP="00EE4F90">
            <w:pPr>
              <w:rPr>
                <w:rFonts w:asciiTheme="majorEastAsia" w:eastAsiaTheme="majorEastAsia" w:hAnsiTheme="majorEastAsia"/>
                <w:sz w:val="20"/>
                <w:szCs w:val="20"/>
              </w:rPr>
            </w:pPr>
          </w:p>
        </w:tc>
      </w:tr>
    </w:tbl>
    <w:p w14:paraId="75055B2B" w14:textId="698767A5" w:rsidR="00D94CDA" w:rsidRDefault="00D94CDA" w:rsidP="00D94CDA">
      <w:pPr>
        <w:jc w:val="left"/>
        <w:rPr>
          <w:rFonts w:ascii="ＭＳ Ｐ明朝" w:eastAsia="ＭＳ Ｐ明朝" w:hAnsi="ＭＳ Ｐ明朝"/>
          <w:sz w:val="20"/>
          <w:szCs w:val="20"/>
        </w:rPr>
      </w:pPr>
      <w:r w:rsidRPr="00507AE7">
        <w:rPr>
          <w:rFonts w:ascii="ＭＳ Ｐ明朝" w:eastAsia="ＭＳ Ｐ明朝" w:hAnsi="ＭＳ Ｐ明朝"/>
          <w:sz w:val="20"/>
          <w:szCs w:val="20"/>
        </w:rPr>
        <w:t>For further information, talk to your doctor or pharmacist.</w:t>
      </w:r>
      <w:r>
        <w:rPr>
          <w:rFonts w:ascii="ＭＳ Ｐ明朝" w:eastAsia="ＭＳ Ｐ明朝" w:hAnsi="ＭＳ Ｐ明朝"/>
          <w:sz w:val="20"/>
          <w:szCs w:val="20"/>
        </w:rPr>
        <w:br w:type="page"/>
      </w:r>
    </w:p>
    <w:p w14:paraId="5364BAB0" w14:textId="77777777" w:rsidR="00D94CDA" w:rsidRDefault="00D94CDA" w:rsidP="00D94CDA">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5A5AC93A" w14:textId="77777777" w:rsidR="00D94CDA" w:rsidRDefault="00D94CDA" w:rsidP="00D94CDA">
      <w:pPr>
        <w:jc w:val="right"/>
        <w:rPr>
          <w:rFonts w:asciiTheme="minorEastAsia"/>
          <w:sz w:val="20"/>
          <w:szCs w:val="20"/>
        </w:rPr>
      </w:pPr>
      <w:r w:rsidRPr="007D422F">
        <w:rPr>
          <w:rFonts w:asciiTheme="minorEastAsia" w:hAnsiTheme="minorEastAsia" w:hint="eastAsia"/>
          <w:sz w:val="20"/>
          <w:szCs w:val="20"/>
        </w:rPr>
        <w:t>内服剤</w:t>
      </w:r>
    </w:p>
    <w:p w14:paraId="67E6A75C" w14:textId="77777777" w:rsidR="00D94CDA" w:rsidRPr="007D422F" w:rsidRDefault="00D94CDA" w:rsidP="00D94CDA">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94CDA" w14:paraId="62090797" w14:textId="77777777" w:rsidTr="00EE4F90">
        <w:tc>
          <w:tcPr>
            <w:tcW w:w="9968" w:type="dxa"/>
            <w:gridSpan w:val="2"/>
          </w:tcPr>
          <w:p w14:paraId="16AF66D7" w14:textId="77777777" w:rsidR="00D94CDA" w:rsidRPr="007D422F" w:rsidRDefault="00D94CDA" w:rsidP="00EE4F90">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94CDA" w14:paraId="580DD4AE" w14:textId="77777777" w:rsidTr="00EE4F90">
        <w:trPr>
          <w:trHeight w:val="1134"/>
        </w:trPr>
        <w:tc>
          <w:tcPr>
            <w:tcW w:w="7807" w:type="dxa"/>
          </w:tcPr>
          <w:p w14:paraId="0F75229F" w14:textId="77777777" w:rsidR="00D94CDA" w:rsidRPr="000600ED" w:rsidRDefault="00D94CDA" w:rsidP="00EE4F90">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「ケミファ」［がん化学療法に伴う高尿酸血症］</w:t>
            </w:r>
          </w:p>
          <w:p w14:paraId="1BBDDD6B" w14:textId="77777777" w:rsidR="00D94CDA" w:rsidRPr="000600ED" w:rsidRDefault="00D94CDA" w:rsidP="00EE4F90">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5DE4196D" w14:textId="77777777" w:rsidR="00D94CDA" w:rsidRPr="000600ED" w:rsidRDefault="00D94CDA" w:rsidP="00EE4F90">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白色～微黄色の割線入りの錠剤、直径約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3.0mm</w:t>
            </w:r>
          </w:p>
          <w:p w14:paraId="12B05659" w14:textId="77777777" w:rsidR="00D94CDA" w:rsidRPr="000600ED" w:rsidRDefault="00D94CDA" w:rsidP="00EE4F90">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w:t>
            </w:r>
            <w:r w:rsidRPr="000600ED">
              <w:rPr>
                <w:rFonts w:asciiTheme="minorEastAsia" w:hAnsiTheme="minorEastAsia"/>
                <w:sz w:val="20"/>
                <w:szCs w:val="20"/>
              </w:rPr>
              <w:t>20</w:t>
            </w:r>
            <w:r w:rsidRPr="000600ED">
              <w:rPr>
                <w:rFonts w:asciiTheme="minorEastAsia" w:hAnsiTheme="minorEastAsia" w:hint="eastAsia"/>
                <w:sz w:val="20"/>
                <w:szCs w:val="20"/>
              </w:rPr>
              <w:t>、ケミファ、フェブキソスタット錠</w:t>
            </w:r>
            <w:r w:rsidRPr="000600ED">
              <w:rPr>
                <w:rFonts w:asciiTheme="minorEastAsia" w:hAnsiTheme="minorEastAsia"/>
                <w:sz w:val="20"/>
                <w:szCs w:val="20"/>
              </w:rPr>
              <w:t>20mg</w:t>
            </w:r>
            <w:r w:rsidRPr="000600ED">
              <w:rPr>
                <w:rFonts w:asciiTheme="minorEastAsia" w:hAnsiTheme="minorEastAsia" w:hint="eastAsia"/>
                <w:sz w:val="20"/>
                <w:szCs w:val="20"/>
              </w:rPr>
              <w:t>「ケミファ」、フェブキソスタット、</w:t>
            </w:r>
            <w:r w:rsidRPr="000600ED">
              <w:rPr>
                <w:rFonts w:asciiTheme="minorEastAsia" w:hAnsiTheme="minorEastAsia"/>
                <w:sz w:val="20"/>
                <w:szCs w:val="20"/>
              </w:rPr>
              <w:t>Febuxostat Tablets 20mg</w:t>
            </w:r>
            <w:r w:rsidRPr="000600ED">
              <w:rPr>
                <w:rFonts w:asciiTheme="minorEastAsia" w:hAnsiTheme="minorEastAsia" w:hint="eastAsia"/>
                <w:sz w:val="20"/>
                <w:szCs w:val="20"/>
              </w:rPr>
              <w:t>“</w:t>
            </w:r>
            <w:r w:rsidRPr="000600ED">
              <w:rPr>
                <w:rFonts w:asciiTheme="minorEastAsia" w:hAnsiTheme="minorEastAsia"/>
                <w:sz w:val="20"/>
                <w:szCs w:val="20"/>
              </w:rPr>
              <w:t>Chemiphar</w:t>
            </w:r>
            <w:r w:rsidRPr="000600ED">
              <w:rPr>
                <w:rFonts w:asciiTheme="minorEastAsia" w:hAnsiTheme="minorEastAsia" w:hint="eastAsia"/>
                <w:sz w:val="20"/>
                <w:szCs w:val="20"/>
              </w:rPr>
              <w:t>”、フェブキソスタット「ケミファ」</w:t>
            </w:r>
          </w:p>
        </w:tc>
        <w:tc>
          <w:tcPr>
            <w:tcW w:w="2161" w:type="dxa"/>
          </w:tcPr>
          <w:p w14:paraId="11ED4F74" w14:textId="77777777" w:rsidR="00D94CDA" w:rsidRPr="000600ED" w:rsidRDefault="00D94CDA" w:rsidP="00EE4F90">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04DBC6D" wp14:editId="224D9BC7">
                  <wp:extent cx="1219200" cy="647700"/>
                  <wp:effectExtent l="0" t="0" r="0" b="0"/>
                  <wp:docPr id="622161581" name="図 62216158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61581" name="図 622161581"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94CDA" w14:paraId="6D341C19" w14:textId="77777777" w:rsidTr="00EE4F90">
        <w:tc>
          <w:tcPr>
            <w:tcW w:w="9968" w:type="dxa"/>
            <w:gridSpan w:val="2"/>
          </w:tcPr>
          <w:p w14:paraId="25A4F240" w14:textId="77777777" w:rsidR="00D94CDA" w:rsidRPr="000600ED" w:rsidRDefault="00D94CD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3EE4F53" w14:textId="77777777" w:rsidR="00D94CDA" w:rsidRDefault="00D94CDA" w:rsidP="00EE4F90">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28660755" w14:textId="77777777" w:rsidR="00D94CDA" w:rsidRPr="000600ED" w:rsidRDefault="00D94CDA" w:rsidP="00EE4F90">
            <w:pPr>
              <w:ind w:leftChars="100" w:left="210"/>
              <w:jc w:val="left"/>
              <w:rPr>
                <w:rFonts w:asciiTheme="minorEastAsia"/>
                <w:sz w:val="20"/>
                <w:szCs w:val="20"/>
              </w:rPr>
            </w:pPr>
            <w:r w:rsidRPr="000600ED">
              <w:rPr>
                <w:rFonts w:asciiTheme="minorEastAsia" w:hAnsiTheme="minorEastAsia" w:hint="eastAsia"/>
                <w:sz w:val="20"/>
                <w:szCs w:val="20"/>
              </w:rPr>
              <w:t>通常、化学療法によって尿酸の量が増えるのを防ぐために用いられます。</w:t>
            </w:r>
          </w:p>
        </w:tc>
      </w:tr>
      <w:tr w:rsidR="00D94CDA" w14:paraId="333B4CDC" w14:textId="77777777" w:rsidTr="00EE4F90">
        <w:tc>
          <w:tcPr>
            <w:tcW w:w="9968" w:type="dxa"/>
            <w:gridSpan w:val="2"/>
          </w:tcPr>
          <w:p w14:paraId="0326CB38" w14:textId="77777777" w:rsidR="00D94CDA" w:rsidRPr="000600ED" w:rsidRDefault="00D94CD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24ED89F" w14:textId="77777777" w:rsidR="00D94CDA" w:rsidRDefault="00D94CDA" w:rsidP="00EE4F90">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25D904DD" w14:textId="77777777" w:rsidR="00D94CDA" w:rsidRDefault="00D94CDA" w:rsidP="00EE4F90">
            <w:pPr>
              <w:ind w:leftChars="100" w:left="410" w:hangingChars="100" w:hanging="200"/>
            </w:pPr>
            <w:r w:rsidRPr="000600ED">
              <w:rPr>
                <w:rFonts w:asciiTheme="minorEastAsia" w:hAnsiTheme="minorEastAsia" w:hint="eastAsia"/>
                <w:sz w:val="20"/>
                <w:szCs w:val="20"/>
              </w:rPr>
              <w:t>・妊娠または授乳中</w:t>
            </w:r>
          </w:p>
          <w:p w14:paraId="119C4622" w14:textId="77777777" w:rsidR="00D94CDA" w:rsidRPr="000600ED" w:rsidRDefault="00D94CDA" w:rsidP="00EE4F90">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94CDA" w14:paraId="2110F490" w14:textId="77777777" w:rsidTr="00EE4F90">
        <w:trPr>
          <w:trHeight w:val="788"/>
        </w:trPr>
        <w:tc>
          <w:tcPr>
            <w:tcW w:w="9968" w:type="dxa"/>
            <w:gridSpan w:val="2"/>
          </w:tcPr>
          <w:p w14:paraId="05006AD8" w14:textId="77777777" w:rsidR="00D94CDA" w:rsidRPr="000600ED" w:rsidRDefault="00D94CD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C0F888D" w14:textId="77777777" w:rsidR="00D94CDA" w:rsidRDefault="00D94CDA" w:rsidP="00EE4F90">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AF6903D" w14:textId="77777777" w:rsidR="00D94CDA" w:rsidRDefault="00D94CDA" w:rsidP="00EE4F90">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含有します。必ず指示された服用方法に従ってください。</w:t>
            </w:r>
          </w:p>
          <w:p w14:paraId="600880A6" w14:textId="77777777" w:rsidR="00D94CDA" w:rsidRDefault="00D94CDA" w:rsidP="00EE4F90">
            <w:pPr>
              <w:ind w:leftChars="100" w:left="410" w:hangingChars="100" w:hanging="200"/>
            </w:pPr>
            <w:r w:rsidRPr="000600ED">
              <w:rPr>
                <w:rFonts w:asciiTheme="minorEastAsia" w:hAnsiTheme="minorEastAsia" w:hint="eastAsia"/>
                <w:sz w:val="20"/>
                <w:szCs w:val="20"/>
              </w:rPr>
              <w:t>・飲み忘れた場合は、化学療法前に医師に相談し、その指示に従ってください。化学療法後の飲み忘れについてはできるだけ早く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13C5053" w14:textId="77777777" w:rsidR="00D94CDA" w:rsidRDefault="00D94CDA" w:rsidP="00EE4F90">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1E248D5" w14:textId="77777777" w:rsidR="00D94CDA" w:rsidRPr="000600ED" w:rsidRDefault="00D94CDA" w:rsidP="00EE4F90">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94CDA" w14:paraId="1D345191" w14:textId="77777777" w:rsidTr="00EE4F90">
        <w:tc>
          <w:tcPr>
            <w:tcW w:w="9968" w:type="dxa"/>
            <w:gridSpan w:val="2"/>
          </w:tcPr>
          <w:p w14:paraId="22830258" w14:textId="77777777" w:rsidR="00D94CDA" w:rsidRPr="000600ED" w:rsidRDefault="00D94CD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6FDAF21" w14:textId="77777777" w:rsidR="00D94CDA" w:rsidRPr="000600ED" w:rsidRDefault="00D94CDA" w:rsidP="00EE4F90">
            <w:pPr>
              <w:ind w:leftChars="100" w:left="410" w:hangingChars="100" w:hanging="200"/>
              <w:jc w:val="left"/>
              <w:rPr>
                <w:rFonts w:asciiTheme="minorEastAsia"/>
                <w:sz w:val="20"/>
                <w:szCs w:val="20"/>
              </w:rPr>
            </w:pPr>
          </w:p>
        </w:tc>
      </w:tr>
      <w:tr w:rsidR="00D94CDA" w14:paraId="47766589" w14:textId="77777777" w:rsidTr="00EE4F90">
        <w:tc>
          <w:tcPr>
            <w:tcW w:w="9968" w:type="dxa"/>
            <w:gridSpan w:val="2"/>
          </w:tcPr>
          <w:p w14:paraId="7B29F393" w14:textId="77777777" w:rsidR="00D94CDA" w:rsidRPr="000600ED" w:rsidRDefault="00D94CD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3724EAF" w14:textId="77777777" w:rsidR="00D94CDA" w:rsidRPr="000600ED" w:rsidRDefault="00D94CDA" w:rsidP="00EE4F90">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234141DA" w14:textId="77777777" w:rsidR="00D94CDA" w:rsidRPr="000600ED" w:rsidRDefault="00D94CDA" w:rsidP="00EE4F90">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9881D77" w14:textId="77777777" w:rsidR="00D94CDA" w:rsidRPr="000600ED" w:rsidRDefault="00D94CDA" w:rsidP="00EE4F90">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5DF2CD5" w14:textId="77777777" w:rsidR="00D94CDA" w:rsidRPr="000600ED" w:rsidRDefault="00D94CDA" w:rsidP="00EE4F90">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2DC7AF9C" w14:textId="77777777" w:rsidR="00D94CDA" w:rsidRPr="000600ED" w:rsidRDefault="00D94CDA" w:rsidP="00EE4F90">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60A8D168" w14:textId="77777777" w:rsidR="00D94CDA" w:rsidRPr="000600ED" w:rsidRDefault="00D94CDA" w:rsidP="00EE4F90">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94CDA" w14:paraId="775E026A" w14:textId="77777777" w:rsidTr="00EE4F90">
        <w:tc>
          <w:tcPr>
            <w:tcW w:w="9968" w:type="dxa"/>
            <w:gridSpan w:val="2"/>
          </w:tcPr>
          <w:p w14:paraId="2422220C" w14:textId="77777777" w:rsidR="00D94CDA" w:rsidRPr="000600ED" w:rsidRDefault="00D94CD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C80E1B4" w14:textId="77777777" w:rsidR="00D94CDA" w:rsidRDefault="00D94CDA" w:rsidP="00EE4F90">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75F8AD7" w14:textId="77777777" w:rsidR="00D94CDA" w:rsidRPr="000600ED" w:rsidRDefault="00D94CDA" w:rsidP="00EE4F90">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94CDA" w14:paraId="7360481F" w14:textId="77777777" w:rsidTr="00EE4F90">
        <w:tc>
          <w:tcPr>
            <w:tcW w:w="9968" w:type="dxa"/>
            <w:gridSpan w:val="2"/>
          </w:tcPr>
          <w:p w14:paraId="6C8F9211" w14:textId="77777777" w:rsidR="00D94CDA" w:rsidRDefault="00D94CDA" w:rsidP="00EE4F90">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AE3963A" w14:textId="77777777" w:rsidR="00D94CDA" w:rsidRDefault="00D94CDA" w:rsidP="00EE4F90">
            <w:pPr>
              <w:rPr>
                <w:rFonts w:asciiTheme="minorEastAsia"/>
                <w:sz w:val="20"/>
                <w:szCs w:val="20"/>
              </w:rPr>
            </w:pPr>
          </w:p>
          <w:p w14:paraId="6807193E" w14:textId="77777777" w:rsidR="00D94CDA" w:rsidRPr="007D422F" w:rsidRDefault="00D94CDA" w:rsidP="00EE4F90">
            <w:pPr>
              <w:rPr>
                <w:rFonts w:asciiTheme="majorEastAsia" w:eastAsiaTheme="majorEastAsia" w:hAnsiTheme="majorEastAsia"/>
                <w:sz w:val="20"/>
                <w:szCs w:val="20"/>
              </w:rPr>
            </w:pPr>
          </w:p>
        </w:tc>
      </w:tr>
    </w:tbl>
    <w:p w14:paraId="4FBBBCFB" w14:textId="77777777" w:rsidR="00D94CDA" w:rsidRPr="003071A2" w:rsidRDefault="00D94CDA" w:rsidP="00D94CDA">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05948D54" w14:textId="0672C6C8" w:rsidR="00366949" w:rsidRDefault="00366949">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581D7CBA" w14:textId="77777777" w:rsidR="00366949" w:rsidRDefault="00366949" w:rsidP="00366949">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E46C51B" w14:textId="77777777" w:rsidR="00366949" w:rsidRDefault="00366949" w:rsidP="00366949">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C049F55" w14:textId="77777777" w:rsidR="00366949" w:rsidRPr="00244138" w:rsidRDefault="00366949" w:rsidP="00366949">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07/2024</w:t>
      </w:r>
    </w:p>
    <w:tbl>
      <w:tblPr>
        <w:tblStyle w:val="a3"/>
        <w:tblW w:w="0" w:type="auto"/>
        <w:tblLook w:val="04A0" w:firstRow="1" w:lastRow="0" w:firstColumn="1" w:lastColumn="0" w:noHBand="0" w:noVBand="1"/>
      </w:tblPr>
      <w:tblGrid>
        <w:gridCol w:w="7606"/>
        <w:gridCol w:w="2136"/>
      </w:tblGrid>
      <w:tr w:rsidR="00366949" w14:paraId="2C289DA8" w14:textId="77777777" w:rsidTr="00EE4F90">
        <w:tc>
          <w:tcPr>
            <w:tcW w:w="9968" w:type="dxa"/>
            <w:gridSpan w:val="2"/>
          </w:tcPr>
          <w:p w14:paraId="586169E7" w14:textId="77777777" w:rsidR="00366949" w:rsidRPr="00244138" w:rsidRDefault="00366949" w:rsidP="00EE4F90">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66949" w14:paraId="48EAF932" w14:textId="77777777" w:rsidTr="00EE4F90">
        <w:trPr>
          <w:trHeight w:val="1134"/>
        </w:trPr>
        <w:tc>
          <w:tcPr>
            <w:tcW w:w="7849" w:type="dxa"/>
          </w:tcPr>
          <w:p w14:paraId="2D350E99" w14:textId="77777777" w:rsidR="00366949" w:rsidRPr="00507AE7" w:rsidRDefault="00366949" w:rsidP="00EE4F90">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Tablets 20mg"Chemiphar"[for hyperuricemia associated with cancer chemotherapy]</w:t>
            </w:r>
          </w:p>
          <w:p w14:paraId="677DD1E1" w14:textId="77777777" w:rsidR="00366949" w:rsidRPr="00507AE7" w:rsidRDefault="00366949" w:rsidP="00EE4F90">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60E99DD2" w14:textId="77777777" w:rsidR="00366949" w:rsidRPr="00507AE7" w:rsidRDefault="00366949" w:rsidP="00EE4F90">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with split line, diameter: approx. 7.1 mm, thickness: 3.0mm</w:t>
            </w:r>
          </w:p>
          <w:p w14:paraId="7D586F81" w14:textId="77777777" w:rsidR="00366949" w:rsidRPr="00DF5189" w:rsidRDefault="00366949" w:rsidP="00EE4F90">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w:t>
            </w:r>
            <w:r w:rsidRPr="00507AE7">
              <w:rPr>
                <w:rFonts w:ascii="ＭＳ Ｐ明朝" w:eastAsia="ＭＳ Ｐ明朝" w:hAnsi="ＭＳ Ｐ明朝"/>
                <w:sz w:val="20"/>
                <w:szCs w:val="20"/>
              </w:rPr>
              <w:t>,20,</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w:t>
            </w:r>
            <w:r w:rsidRPr="00507AE7">
              <w:rPr>
                <w:rFonts w:ascii="ＭＳ Ｐ明朝" w:eastAsia="ＭＳ Ｐ明朝" w:hAnsi="ＭＳ Ｐ明朝" w:hint="eastAsia"/>
                <w:sz w:val="20"/>
                <w:szCs w:val="20"/>
              </w:rPr>
              <w:t>フェブキソスタット錠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,Febuxostat Tablets 20mg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t>
            </w:r>
            <w:r w:rsidRPr="00507AE7">
              <w:rPr>
                <w:rFonts w:ascii="ＭＳ Ｐ明朝" w:eastAsia="ＭＳ Ｐ明朝" w:hAnsi="ＭＳ Ｐ明朝" w:hint="eastAsia"/>
                <w:sz w:val="20"/>
                <w:szCs w:val="20"/>
              </w:rPr>
              <w:t>フェブキソスタット「ケミファ」</w:t>
            </w:r>
          </w:p>
        </w:tc>
        <w:tc>
          <w:tcPr>
            <w:tcW w:w="2119" w:type="dxa"/>
          </w:tcPr>
          <w:p w14:paraId="44BAAF7C" w14:textId="77777777" w:rsidR="00366949" w:rsidRPr="00244138" w:rsidRDefault="00366949" w:rsidP="00EE4F90">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5DD07A2" wp14:editId="74D48C77">
                  <wp:extent cx="1219200" cy="647700"/>
                  <wp:effectExtent l="0" t="0" r="0" b="0"/>
                  <wp:docPr id="609292246" name="図 609292246"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92246" name="図 609292246"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366949" w14:paraId="2AF4772A" w14:textId="77777777" w:rsidTr="00EE4F90">
        <w:tc>
          <w:tcPr>
            <w:tcW w:w="9968" w:type="dxa"/>
            <w:gridSpan w:val="2"/>
          </w:tcPr>
          <w:p w14:paraId="7966C223" w14:textId="77777777" w:rsidR="00366949" w:rsidRPr="00244138" w:rsidRDefault="00366949"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632A3C9" w14:textId="77777777" w:rsidR="00366949" w:rsidRDefault="00366949" w:rsidP="00EE4F90">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0FC24597" w14:textId="77777777" w:rsidR="00366949" w:rsidRPr="00507AE7" w:rsidRDefault="00366949"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prevent increases in uric acid levels due to cancer chemotherapy.</w:t>
            </w:r>
          </w:p>
        </w:tc>
      </w:tr>
      <w:tr w:rsidR="00366949" w14:paraId="4E26CE52" w14:textId="77777777" w:rsidTr="00EE4F90">
        <w:tc>
          <w:tcPr>
            <w:tcW w:w="9968" w:type="dxa"/>
            <w:gridSpan w:val="2"/>
          </w:tcPr>
          <w:p w14:paraId="7F8C60C5" w14:textId="77777777" w:rsidR="00366949" w:rsidRPr="00244138" w:rsidRDefault="00366949"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47694F97" w14:textId="77777777" w:rsidR="00366949" w:rsidRDefault="00366949"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2E1F2E98" w14:textId="77777777" w:rsidR="00366949" w:rsidRDefault="00366949"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D4B55C8" w14:textId="77777777" w:rsidR="00366949" w:rsidRPr="00507AE7" w:rsidRDefault="00366949"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366949" w14:paraId="3E01AA73" w14:textId="77777777" w:rsidTr="00EE4F90">
        <w:trPr>
          <w:trHeight w:val="740"/>
        </w:trPr>
        <w:tc>
          <w:tcPr>
            <w:tcW w:w="9968" w:type="dxa"/>
            <w:gridSpan w:val="2"/>
          </w:tcPr>
          <w:p w14:paraId="41C5F296" w14:textId="77777777" w:rsidR="00366949" w:rsidRPr="00244138" w:rsidRDefault="00366949"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1F83351" w14:textId="77777777" w:rsidR="00366949" w:rsidRPr="007F7472" w:rsidRDefault="00366949" w:rsidP="00EE4F90">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9D58791" w14:textId="77777777" w:rsidR="00366949" w:rsidRDefault="00366949"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60 mg of the active ingredient at a time, once a day. This preparation contains 20 mg of the active ingredient per tablet. Strictly follow the instructions.</w:t>
            </w:r>
          </w:p>
          <w:p w14:paraId="5FBE70AF" w14:textId="77777777" w:rsidR="00366949" w:rsidRDefault="00366949"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consult with your doctor before cancer chemotherapy and follow the instructions. If you miss a dose after cancer chemotherapy, take the missed dose as soon as possible. However, if it is almost time for the next dose, skip the missed dose and continue your regular dosing schedule. You should never take two doses at one time.</w:t>
            </w:r>
          </w:p>
          <w:p w14:paraId="27F5CD75" w14:textId="77777777" w:rsidR="00366949" w:rsidRDefault="00366949"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BD7B9DA" w14:textId="77777777" w:rsidR="00366949" w:rsidRPr="00244138" w:rsidRDefault="00366949" w:rsidP="00EE4F90">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366949" w14:paraId="78F6BB99" w14:textId="77777777" w:rsidTr="00EE4F90">
        <w:tc>
          <w:tcPr>
            <w:tcW w:w="9968" w:type="dxa"/>
            <w:gridSpan w:val="2"/>
          </w:tcPr>
          <w:p w14:paraId="60F4D7D7" w14:textId="77777777" w:rsidR="00366949" w:rsidRPr="00244138" w:rsidRDefault="00366949"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C0939AF" w14:textId="77777777" w:rsidR="00366949" w:rsidRPr="00507AE7" w:rsidRDefault="00366949" w:rsidP="00EE4F90">
            <w:pPr>
              <w:ind w:leftChars="100" w:left="410" w:hangingChars="100" w:hanging="200"/>
              <w:jc w:val="left"/>
              <w:rPr>
                <w:rFonts w:ascii="ＭＳ Ｐ明朝" w:eastAsia="ＭＳ Ｐ明朝" w:hAnsi="ＭＳ Ｐ明朝"/>
                <w:sz w:val="20"/>
                <w:szCs w:val="20"/>
              </w:rPr>
            </w:pPr>
          </w:p>
        </w:tc>
      </w:tr>
      <w:tr w:rsidR="00366949" w14:paraId="36D41F74" w14:textId="77777777" w:rsidTr="00EE4F90">
        <w:tc>
          <w:tcPr>
            <w:tcW w:w="9968" w:type="dxa"/>
            <w:gridSpan w:val="2"/>
          </w:tcPr>
          <w:p w14:paraId="2C87D24C" w14:textId="77777777" w:rsidR="00366949" w:rsidRPr="00244138" w:rsidRDefault="00366949"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719B6EDF" w14:textId="77777777" w:rsidR="00366949" w:rsidRPr="00507AE7" w:rsidRDefault="00366949"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72F942DE" w14:textId="77777777" w:rsidR="00366949" w:rsidRPr="00244138" w:rsidRDefault="00366949"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F87212D" w14:textId="77777777" w:rsidR="00366949" w:rsidRPr="00507AE7" w:rsidRDefault="00366949"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5E10B627" w14:textId="77777777" w:rsidR="00366949" w:rsidRPr="00507AE7" w:rsidRDefault="00366949"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4228EB35" w14:textId="77777777" w:rsidR="00366949" w:rsidRPr="00244138" w:rsidRDefault="00366949"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366949" w14:paraId="2242F4E6" w14:textId="77777777" w:rsidTr="00EE4F90">
        <w:tc>
          <w:tcPr>
            <w:tcW w:w="9968" w:type="dxa"/>
            <w:gridSpan w:val="2"/>
          </w:tcPr>
          <w:p w14:paraId="02C77EC2" w14:textId="77777777" w:rsidR="00366949" w:rsidRPr="00244138" w:rsidRDefault="00366949"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3A56953E" w14:textId="77777777" w:rsidR="00366949" w:rsidRDefault="00366949"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26A85148" w14:textId="77777777" w:rsidR="00366949" w:rsidRPr="00507AE7" w:rsidRDefault="00366949"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366949" w14:paraId="66B60C3F" w14:textId="77777777" w:rsidTr="00EE4F90">
        <w:tc>
          <w:tcPr>
            <w:tcW w:w="9968" w:type="dxa"/>
            <w:gridSpan w:val="2"/>
          </w:tcPr>
          <w:p w14:paraId="7DB9E8CD" w14:textId="77777777" w:rsidR="00366949" w:rsidRDefault="00366949" w:rsidP="00EE4F90">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0250B17" w14:textId="77777777" w:rsidR="00366949" w:rsidRDefault="00366949" w:rsidP="00EE4F90">
            <w:pPr>
              <w:rPr>
                <w:rFonts w:asciiTheme="minorEastAsia"/>
                <w:sz w:val="20"/>
                <w:szCs w:val="20"/>
              </w:rPr>
            </w:pPr>
          </w:p>
          <w:p w14:paraId="08274CB2" w14:textId="77777777" w:rsidR="00366949" w:rsidRPr="007D422F" w:rsidRDefault="00366949" w:rsidP="00EE4F90">
            <w:pPr>
              <w:rPr>
                <w:rFonts w:asciiTheme="majorEastAsia" w:eastAsiaTheme="majorEastAsia" w:hAnsiTheme="majorEastAsia"/>
                <w:sz w:val="20"/>
                <w:szCs w:val="20"/>
              </w:rPr>
            </w:pPr>
          </w:p>
        </w:tc>
      </w:tr>
    </w:tbl>
    <w:p w14:paraId="7100C6F1" w14:textId="77777777" w:rsidR="00366949" w:rsidRPr="00DB2351" w:rsidRDefault="00366949" w:rsidP="00366949">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7C40AC43" w14:textId="77777777" w:rsidR="00D94CDA" w:rsidRDefault="00D94CDA" w:rsidP="00D94CDA">
      <w:pPr>
        <w:jc w:val="left"/>
        <w:rPr>
          <w:rFonts w:ascii="ＭＳ Ｐ明朝" w:eastAsia="ＭＳ Ｐ明朝" w:hAnsi="ＭＳ Ｐ明朝"/>
          <w:sz w:val="20"/>
          <w:szCs w:val="20"/>
        </w:rPr>
      </w:pPr>
    </w:p>
    <w:sectPr w:rsidR="00D94CDA"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D0EFD" w14:textId="77777777" w:rsidR="005676BB" w:rsidRDefault="005676BB" w:rsidP="005676BB">
      <w:r>
        <w:separator/>
      </w:r>
    </w:p>
  </w:endnote>
  <w:endnote w:type="continuationSeparator" w:id="0">
    <w:p w14:paraId="40FFA15B"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CFD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B170" w14:textId="77777777" w:rsidR="005676BB" w:rsidRDefault="005676BB" w:rsidP="005676BB">
      <w:r>
        <w:separator/>
      </w:r>
    </w:p>
  </w:footnote>
  <w:footnote w:type="continuationSeparator" w:id="0">
    <w:p w14:paraId="0A7FE519"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20D9"/>
    <w:rsid w:val="001D7781"/>
    <w:rsid w:val="002209A5"/>
    <w:rsid w:val="002376F2"/>
    <w:rsid w:val="00237D10"/>
    <w:rsid w:val="002A4A81"/>
    <w:rsid w:val="003071A2"/>
    <w:rsid w:val="003333EC"/>
    <w:rsid w:val="00366949"/>
    <w:rsid w:val="003F20F5"/>
    <w:rsid w:val="00474283"/>
    <w:rsid w:val="00547602"/>
    <w:rsid w:val="005676BB"/>
    <w:rsid w:val="006A40B0"/>
    <w:rsid w:val="00764B98"/>
    <w:rsid w:val="007B113F"/>
    <w:rsid w:val="007D422F"/>
    <w:rsid w:val="008B2922"/>
    <w:rsid w:val="009166E6"/>
    <w:rsid w:val="00A31947"/>
    <w:rsid w:val="00AB2DE2"/>
    <w:rsid w:val="00BB5781"/>
    <w:rsid w:val="00D24830"/>
    <w:rsid w:val="00D94CDA"/>
    <w:rsid w:val="00D94F0B"/>
    <w:rsid w:val="00E0621B"/>
    <w:rsid w:val="00EA6A65"/>
    <w:rsid w:val="00F70376"/>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0C398D"/>
  <w14:defaultImageDpi w14:val="0"/>
  <w15:docId w15:val="{5628D64C-4801-49F5-B202-B8ECC6B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3965</Words>
  <Characters>6672</Characters>
  <Application>Microsoft Office Word</Application>
  <DocSecurity>0</DocSecurity>
  <Lines>55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フェブキソスタット錠20mg「ケミファ」_くすりのしおり</dc:title>
  <dc:subject/>
  <dc:creator/>
  <cp:keywords/>
  <dc:description/>
  <cp:revision>6</cp:revision>
  <dcterms:created xsi:type="dcterms:W3CDTF">2024-08-08T02:40:00Z</dcterms:created>
  <dcterms:modified xsi:type="dcterms:W3CDTF">2024-08-08T02:50:00Z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2024-08-08T02:42:06Z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d6e28dd9-a137-464d-9c34-412609559e04</vt:lpwstr>
  </property>
  <property fmtid="{D5CDD505-2E9C-101B-9397-08002B2CF9AE}" pid="8" name="MSIP_Label_916e9513-bdae-4ef2-aa87-1aa569934746_ContentBits">
    <vt:lpwstr>0</vt:lpwstr>
  </property>
</Properties>
</file>