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398D"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159ED647"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098F259B"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12</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19515D38" w14:textId="77777777" w:rsidTr="003F20F5">
        <w:tc>
          <w:tcPr>
            <w:tcW w:w="9968" w:type="dxa"/>
            <w:gridSpan w:val="2"/>
          </w:tcPr>
          <w:p w14:paraId="53A26D8B"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2A14EC9E" w14:textId="77777777" w:rsidTr="009166E6">
        <w:trPr>
          <w:trHeight w:val="1134"/>
        </w:trPr>
        <w:tc>
          <w:tcPr>
            <w:tcW w:w="7807" w:type="dxa"/>
          </w:tcPr>
          <w:p w14:paraId="6171DA26"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カルバン錠</w:t>
            </w:r>
            <w:r w:rsidRPr="000600ED">
              <w:rPr>
                <w:rFonts w:asciiTheme="majorEastAsia" w:eastAsiaTheme="majorEastAsia" w:hAnsiTheme="majorEastAsia"/>
                <w:b/>
                <w:sz w:val="24"/>
                <w:szCs w:val="24"/>
              </w:rPr>
              <w:t>25</w:t>
            </w:r>
          </w:p>
          <w:p w14:paraId="67CAD578"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ベバントロール塩酸塩</w:t>
            </w:r>
            <w:r w:rsidRPr="000600ED">
              <w:rPr>
                <w:rFonts w:asciiTheme="minorEastAsia" w:hAnsiTheme="minorEastAsia"/>
                <w:sz w:val="20"/>
                <w:szCs w:val="20"/>
              </w:rPr>
              <w:t>(</w:t>
            </w:r>
            <w:proofErr w:type="spellStart"/>
            <w:r w:rsidRPr="000600ED">
              <w:rPr>
                <w:rFonts w:asciiTheme="minorEastAsia" w:hAnsiTheme="minorEastAsia"/>
                <w:sz w:val="20"/>
                <w:szCs w:val="20"/>
              </w:rPr>
              <w:t>Bevantolol</w:t>
            </w:r>
            <w:proofErr w:type="spellEnd"/>
            <w:r w:rsidRPr="000600ED">
              <w:rPr>
                <w:rFonts w:asciiTheme="minorEastAsia" w:hAnsiTheme="minorEastAsia"/>
                <w:sz w:val="20"/>
                <w:szCs w:val="20"/>
              </w:rPr>
              <w:t xml:space="preserve"> hydrochloride)</w:t>
            </w:r>
          </w:p>
          <w:p w14:paraId="6B6C4B7C"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w:t>
            </w:r>
            <w:r w:rsidRPr="000600ED">
              <w:rPr>
                <w:rFonts w:asciiTheme="minorEastAsia" w:hAnsiTheme="minorEastAsia"/>
                <w:sz w:val="20"/>
                <w:szCs w:val="20"/>
              </w:rPr>
              <w:t>6.1mm</w:t>
            </w:r>
            <w:r w:rsidRPr="000600ED">
              <w:rPr>
                <w:rFonts w:asciiTheme="minorEastAsia" w:hAnsiTheme="minorEastAsia" w:hint="eastAsia"/>
                <w:sz w:val="20"/>
                <w:szCs w:val="20"/>
              </w:rPr>
              <w:t>、厚さ</w:t>
            </w:r>
            <w:r w:rsidRPr="000600ED">
              <w:rPr>
                <w:rFonts w:asciiTheme="minorEastAsia" w:hAnsiTheme="minorEastAsia"/>
                <w:sz w:val="20"/>
                <w:szCs w:val="20"/>
              </w:rPr>
              <w:t>2.9mm</w:t>
            </w:r>
          </w:p>
          <w:p w14:paraId="3498CDA8"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sz w:val="20"/>
                <w:szCs w:val="20"/>
              </w:rPr>
              <w:t>Calvan25</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NC CG</w:t>
            </w:r>
            <w:r w:rsidR="000600ED" w:rsidRPr="000600ED">
              <w:rPr>
                <w:rFonts w:asciiTheme="minorEastAsia" w:hAnsiTheme="minorEastAsia" w:hint="eastAsia"/>
                <w:sz w:val="20"/>
                <w:szCs w:val="20"/>
              </w:rPr>
              <w:t>、カルバン</w:t>
            </w:r>
            <w:r w:rsidR="000600ED" w:rsidRPr="000600ED">
              <w:rPr>
                <w:rFonts w:asciiTheme="minorEastAsia" w:hAnsiTheme="minorEastAsia"/>
                <w:sz w:val="20"/>
                <w:szCs w:val="20"/>
              </w:rPr>
              <w:t>25</w:t>
            </w:r>
          </w:p>
        </w:tc>
        <w:tc>
          <w:tcPr>
            <w:tcW w:w="2161" w:type="dxa"/>
          </w:tcPr>
          <w:p w14:paraId="65167860"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17FFE161" wp14:editId="4E7613B7">
                  <wp:extent cx="1219200" cy="6400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0080"/>
                          </a:xfrm>
                          <a:prstGeom prst="rect">
                            <a:avLst/>
                          </a:prstGeom>
                          <a:noFill/>
                          <a:ln>
                            <a:noFill/>
                          </a:ln>
                        </pic:spPr>
                      </pic:pic>
                    </a:graphicData>
                  </a:graphic>
                </wp:inline>
              </w:drawing>
            </w:r>
          </w:p>
        </w:tc>
      </w:tr>
      <w:tr w:rsidR="00D24830" w14:paraId="39B7F7E3" w14:textId="77777777" w:rsidTr="003F20F5">
        <w:tc>
          <w:tcPr>
            <w:tcW w:w="9968" w:type="dxa"/>
            <w:gridSpan w:val="2"/>
          </w:tcPr>
          <w:p w14:paraId="7FC638E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72819EAD" w14:textId="77777777" w:rsidR="001E13AD" w:rsidRDefault="000600ED" w:rsidP="003F20F5">
            <w:pPr>
              <w:ind w:leftChars="100" w:left="210"/>
              <w:jc w:val="left"/>
            </w:pPr>
            <w:r w:rsidRPr="000600ED">
              <w:rPr>
                <w:rFonts w:asciiTheme="minorEastAsia" w:hAnsiTheme="minorEastAsia" w:hint="eastAsia"/>
                <w:sz w:val="20"/>
                <w:szCs w:val="20"/>
              </w:rPr>
              <w:t>β</w:t>
            </w:r>
            <w:r w:rsidRPr="000600ED">
              <w:rPr>
                <w:rFonts w:asciiTheme="minorEastAsia" w:hAnsiTheme="minorEastAsia"/>
                <w:sz w:val="20"/>
                <w:szCs w:val="20"/>
                <w:vertAlign w:val="subscript"/>
              </w:rPr>
              <w:t>1</w:t>
            </w:r>
            <w:r w:rsidRPr="000600ED">
              <w:rPr>
                <w:rFonts w:asciiTheme="minorEastAsia" w:hAnsiTheme="minorEastAsia" w:hint="eastAsia"/>
                <w:sz w:val="20"/>
                <w:szCs w:val="20"/>
              </w:rPr>
              <w:t>受容体遮断作用による心拍数の低下、およびα</w:t>
            </w:r>
            <w:r w:rsidRPr="000600ED">
              <w:rPr>
                <w:rFonts w:asciiTheme="minorEastAsia" w:hAnsiTheme="minorEastAsia"/>
                <w:sz w:val="20"/>
                <w:szCs w:val="20"/>
                <w:vertAlign w:val="subscript"/>
              </w:rPr>
              <w:t>1</w:t>
            </w:r>
            <w:r w:rsidRPr="000600ED">
              <w:rPr>
                <w:rFonts w:asciiTheme="minorEastAsia" w:hAnsiTheme="minorEastAsia" w:hint="eastAsia"/>
                <w:sz w:val="20"/>
                <w:szCs w:val="20"/>
              </w:rPr>
              <w:t>受容体遮断作用による末梢血管拡張作用などにより、血圧を下げる薬です。</w:t>
            </w:r>
          </w:p>
          <w:p w14:paraId="71B14BDB"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通常、高血圧症の治療に用いられます。</w:t>
            </w:r>
          </w:p>
        </w:tc>
      </w:tr>
      <w:tr w:rsidR="00D24830" w14:paraId="029EBFF7" w14:textId="77777777" w:rsidTr="003F20F5">
        <w:tc>
          <w:tcPr>
            <w:tcW w:w="9968" w:type="dxa"/>
            <w:gridSpan w:val="2"/>
          </w:tcPr>
          <w:p w14:paraId="61AD858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58E83926" w14:textId="77777777" w:rsidR="001E13AD"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糖尿病性ケトアシドーシス、代謝性アシドーシス、心不全、肺高血圧、徐脈、未治療の褐色細胞腫またはパラガングリオーマ、気管支喘息、腎障害、肝障害がある。</w:t>
            </w:r>
          </w:p>
          <w:p w14:paraId="5FE54DFB" w14:textId="77777777" w:rsidR="001E13AD" w:rsidRDefault="000600ED" w:rsidP="001456F1">
            <w:pPr>
              <w:ind w:leftChars="100" w:left="410" w:hangingChars="100" w:hanging="200"/>
            </w:pPr>
            <w:r w:rsidRPr="000600ED">
              <w:rPr>
                <w:rFonts w:asciiTheme="minorEastAsia" w:hAnsiTheme="minorEastAsia" w:hint="eastAsia"/>
                <w:sz w:val="20"/>
                <w:szCs w:val="20"/>
              </w:rPr>
              <w:t>・妊娠、妊娠している可能性がある、授乳中</w:t>
            </w:r>
          </w:p>
          <w:p w14:paraId="7AED7497"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7C18D00A" w14:textId="77777777" w:rsidTr="003F20F5">
        <w:trPr>
          <w:trHeight w:val="788"/>
        </w:trPr>
        <w:tc>
          <w:tcPr>
            <w:tcW w:w="9968" w:type="dxa"/>
            <w:gridSpan w:val="2"/>
          </w:tcPr>
          <w:p w14:paraId="1F372AF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227917F6"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1A990000" w14:textId="77777777" w:rsidR="001E13AD"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錠（主成分として</w:t>
            </w:r>
            <w:r w:rsidRPr="000600ED">
              <w:rPr>
                <w:rFonts w:asciiTheme="minorEastAsia" w:hAnsiTheme="minorEastAsia"/>
                <w:sz w:val="20"/>
                <w:szCs w:val="20"/>
              </w:rPr>
              <w:t>50mg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回服用し、効果不十分な場合には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8</w:t>
            </w:r>
            <w:r w:rsidRPr="000600ED">
              <w:rPr>
                <w:rFonts w:asciiTheme="minorEastAsia" w:hAnsiTheme="minorEastAsia" w:hint="eastAsia"/>
                <w:sz w:val="20"/>
                <w:szCs w:val="20"/>
              </w:rPr>
              <w:t>錠（</w:t>
            </w:r>
            <w:r w:rsidRPr="000600ED">
              <w:rPr>
                <w:rFonts w:asciiTheme="minorEastAsia" w:hAnsiTheme="minorEastAsia"/>
                <w:sz w:val="20"/>
                <w:szCs w:val="20"/>
              </w:rPr>
              <w:t>200mg</w:t>
            </w:r>
            <w:r w:rsidRPr="000600ED">
              <w:rPr>
                <w:rFonts w:asciiTheme="minorEastAsia" w:hAnsiTheme="minorEastAsia" w:hint="eastAsia"/>
                <w:sz w:val="20"/>
                <w:szCs w:val="20"/>
              </w:rPr>
              <w:t>）まで増量されることがあります。年齢・症状により適宜増減されます。必ず指示された服用方法に従ってください。</w:t>
            </w:r>
          </w:p>
          <w:p w14:paraId="7AA1CC59" w14:textId="77777777" w:rsidR="001E13AD" w:rsidRDefault="000600ED" w:rsidP="001456F1">
            <w:pPr>
              <w:ind w:leftChars="100" w:left="410" w:hangingChars="100" w:hanging="200"/>
            </w:pPr>
            <w:r w:rsidRPr="000600ED">
              <w:rPr>
                <w:rFonts w:asciiTheme="minorEastAsia" w:hAnsiTheme="minorEastAsia" w:hint="eastAsia"/>
                <w:sz w:val="20"/>
                <w:szCs w:val="20"/>
              </w:rPr>
              <w:t>・飲み忘れた場合は、気がついたときにできるだけ早く飲んでください。ただし、次の通常飲む時間が近い場合は、忘れた分は飲まないで</w:t>
            </w:r>
            <w:r w:rsidRPr="000600ED">
              <w:rPr>
                <w:rFonts w:asciiTheme="minorEastAsia" w:hAnsiTheme="minorEastAsia"/>
                <w:sz w:val="20"/>
                <w:szCs w:val="20"/>
              </w:rPr>
              <w:t>1</w:t>
            </w:r>
            <w:r w:rsidRPr="000600ED">
              <w:rPr>
                <w:rFonts w:asciiTheme="minorEastAsia" w:hAnsiTheme="minorEastAsia" w:hint="eastAsia"/>
                <w:sz w:val="20"/>
                <w:szCs w:val="20"/>
              </w:rPr>
              <w:t>回分をとばしてください。絶対に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2C29760F" w14:textId="77777777" w:rsidR="001E13AD"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4DA2DD83"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3A85698B" w14:textId="77777777" w:rsidTr="003F20F5">
        <w:tc>
          <w:tcPr>
            <w:tcW w:w="9968" w:type="dxa"/>
            <w:gridSpan w:val="2"/>
          </w:tcPr>
          <w:p w14:paraId="5EF20D9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07001A5F" w14:textId="77777777" w:rsidR="001E13AD" w:rsidRDefault="000600ED" w:rsidP="003F20F5">
            <w:pPr>
              <w:ind w:leftChars="100" w:left="410" w:hangingChars="100" w:hanging="200"/>
              <w:jc w:val="left"/>
            </w:pPr>
            <w:r w:rsidRPr="000600ED">
              <w:rPr>
                <w:rFonts w:asciiTheme="minorEastAsia" w:hAnsiTheme="minorEastAsia" w:hint="eastAsia"/>
                <w:sz w:val="20"/>
                <w:szCs w:val="20"/>
              </w:rPr>
              <w:t>・服用中（特に投与初期）はめまい、ふらつきがあらわれることがありますので、車の運転や高所での作業など危険を伴う機械の操作には注意してください。</w:t>
            </w:r>
          </w:p>
          <w:p w14:paraId="2A00710D" w14:textId="77777777" w:rsidR="001E13AD" w:rsidRDefault="000600ED" w:rsidP="001456F1">
            <w:pPr>
              <w:ind w:leftChars="100" w:left="410" w:hangingChars="100" w:hanging="200"/>
            </w:pPr>
            <w:r w:rsidRPr="000600ED">
              <w:rPr>
                <w:rFonts w:asciiTheme="minorEastAsia" w:hAnsiTheme="minorEastAsia" w:hint="eastAsia"/>
                <w:sz w:val="20"/>
                <w:szCs w:val="20"/>
              </w:rPr>
              <w:t>・長期間服用する場合は、定期的に心機能検査（脈拍、血圧、心電図、</w:t>
            </w:r>
            <w:r w:rsidRPr="000600ED">
              <w:rPr>
                <w:rFonts w:asciiTheme="minorEastAsia" w:hAnsiTheme="minorEastAsia"/>
                <w:sz w:val="20"/>
                <w:szCs w:val="20"/>
              </w:rPr>
              <w:t>X</w:t>
            </w:r>
            <w:r w:rsidRPr="000600ED">
              <w:rPr>
                <w:rFonts w:asciiTheme="minorEastAsia" w:hAnsiTheme="minorEastAsia" w:hint="eastAsia"/>
                <w:sz w:val="20"/>
                <w:szCs w:val="20"/>
              </w:rPr>
              <w:t>線など）が行われます。医師の指示に従って、指定された日時に検査を受けてください。</w:t>
            </w:r>
          </w:p>
          <w:p w14:paraId="6DFDBE96" w14:textId="77777777" w:rsidR="00D24830" w:rsidRPr="000600ED" w:rsidRDefault="00D24830" w:rsidP="001456F1">
            <w:pPr>
              <w:ind w:leftChars="100" w:left="410" w:hangingChars="100" w:hanging="200"/>
              <w:rPr>
                <w:rFonts w:asciiTheme="minorEastAsia"/>
                <w:sz w:val="20"/>
                <w:szCs w:val="20"/>
              </w:rPr>
            </w:pPr>
          </w:p>
        </w:tc>
      </w:tr>
      <w:tr w:rsidR="00D24830" w14:paraId="5A76DEAF" w14:textId="77777777" w:rsidTr="003F20F5">
        <w:tc>
          <w:tcPr>
            <w:tcW w:w="9968" w:type="dxa"/>
            <w:gridSpan w:val="2"/>
          </w:tcPr>
          <w:p w14:paraId="2B2EC67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3C7FF229"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主な副作用として、徐脈、動悸、発疹、湿疹、かゆみなどが報告されています。このような症状に気づいたら、担当の医師または薬剤師に相談してください。</w:t>
            </w:r>
          </w:p>
          <w:p w14:paraId="1379D43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43CEA967"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6A45BE7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・全身のむくみ、息苦しさ、起坐呼吸（横になるより座っている時に呼吸が楽になる）</w:t>
            </w:r>
            <w:r w:rsidRPr="000600ED">
              <w:rPr>
                <w:rFonts w:asciiTheme="minorEastAsia" w:hAnsiTheme="minorEastAsia"/>
                <w:sz w:val="20"/>
                <w:szCs w:val="20"/>
              </w:rPr>
              <w:t xml:space="preserve"> [</w:t>
            </w:r>
            <w:r w:rsidRPr="000600ED">
              <w:rPr>
                <w:rFonts w:asciiTheme="minorEastAsia" w:hAnsiTheme="minorEastAsia" w:hint="eastAsia"/>
                <w:sz w:val="20"/>
                <w:szCs w:val="20"/>
              </w:rPr>
              <w:t>心不全、房室ブロック、洞機能不全</w:t>
            </w:r>
            <w:r w:rsidRPr="000600ED">
              <w:rPr>
                <w:rFonts w:asciiTheme="minorEastAsia" w:hAnsiTheme="minorEastAsia"/>
                <w:sz w:val="20"/>
                <w:szCs w:val="20"/>
              </w:rPr>
              <w:t>]</w:t>
            </w:r>
          </w:p>
          <w:p w14:paraId="10A7CFB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・喘鳴（ヒューヒュー音）、息苦しい、動くと呼吸しにくい</w:t>
            </w:r>
            <w:r w:rsidRPr="000600ED">
              <w:rPr>
                <w:rFonts w:asciiTheme="minorEastAsia" w:hAnsiTheme="minorEastAsia"/>
                <w:sz w:val="20"/>
                <w:szCs w:val="20"/>
              </w:rPr>
              <w:t xml:space="preserve"> [</w:t>
            </w:r>
            <w:r w:rsidRPr="000600ED">
              <w:rPr>
                <w:rFonts w:asciiTheme="minorEastAsia" w:hAnsiTheme="minorEastAsia" w:hint="eastAsia"/>
                <w:sz w:val="20"/>
                <w:szCs w:val="20"/>
              </w:rPr>
              <w:t>喘息発作、呼吸困難</w:t>
            </w:r>
            <w:r w:rsidRPr="000600ED">
              <w:rPr>
                <w:rFonts w:asciiTheme="minorEastAsia" w:hAnsiTheme="minorEastAsia"/>
                <w:sz w:val="20"/>
                <w:szCs w:val="20"/>
              </w:rPr>
              <w:t>]</w:t>
            </w:r>
          </w:p>
          <w:p w14:paraId="10D8711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1AA7BE36" w14:textId="77777777" w:rsidTr="003F20F5">
        <w:tc>
          <w:tcPr>
            <w:tcW w:w="9968" w:type="dxa"/>
            <w:gridSpan w:val="2"/>
          </w:tcPr>
          <w:p w14:paraId="1D49D84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34FB33E6" w14:textId="77777777" w:rsidR="001E13AD"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2402CE0E"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7D6E656B" w14:textId="77777777" w:rsidTr="003F20F5">
        <w:tc>
          <w:tcPr>
            <w:tcW w:w="9968" w:type="dxa"/>
            <w:gridSpan w:val="2"/>
          </w:tcPr>
          <w:p w14:paraId="3038F044"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13662198" w14:textId="77777777" w:rsidR="00D24830" w:rsidRDefault="00D24830" w:rsidP="003F20F5">
            <w:pPr>
              <w:rPr>
                <w:rFonts w:asciiTheme="minorEastAsia"/>
                <w:sz w:val="20"/>
                <w:szCs w:val="20"/>
              </w:rPr>
            </w:pPr>
          </w:p>
          <w:p w14:paraId="5023833C" w14:textId="77777777" w:rsidR="00D24830" w:rsidRPr="007D422F" w:rsidRDefault="00D24830" w:rsidP="003F20F5">
            <w:pPr>
              <w:rPr>
                <w:rFonts w:asciiTheme="majorEastAsia" w:eastAsiaTheme="majorEastAsia" w:hAnsiTheme="majorEastAsia"/>
                <w:sz w:val="20"/>
                <w:szCs w:val="20"/>
              </w:rPr>
            </w:pPr>
          </w:p>
        </w:tc>
      </w:tr>
    </w:tbl>
    <w:p w14:paraId="0F35A4CC" w14:textId="01A585AF" w:rsidR="001E13AD"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4606447F" w14:textId="77777777" w:rsidR="001E13AD" w:rsidRDefault="001E13AD">
      <w:pPr>
        <w:widowControl/>
        <w:jc w:val="left"/>
        <w:rPr>
          <w:rFonts w:asciiTheme="minorEastAsia" w:hAnsiTheme="minorEastAsia"/>
          <w:sz w:val="20"/>
          <w:szCs w:val="20"/>
        </w:rPr>
      </w:pPr>
      <w:r>
        <w:rPr>
          <w:rFonts w:asciiTheme="minorEastAsia" w:hAnsiTheme="minorEastAsia"/>
          <w:sz w:val="20"/>
          <w:szCs w:val="20"/>
        </w:rPr>
        <w:br w:type="page"/>
      </w:r>
    </w:p>
    <w:p w14:paraId="797E9644" w14:textId="77777777" w:rsidR="001E13AD" w:rsidRDefault="001E13AD" w:rsidP="001E13AD">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0857AF82" w14:textId="77777777" w:rsidR="001E13AD" w:rsidRDefault="001E13AD" w:rsidP="001E13AD">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26F4CAFF" w14:textId="77777777" w:rsidR="001E13AD" w:rsidRPr="00244138" w:rsidRDefault="001E13AD" w:rsidP="001E13AD">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Revised: 12/2023</w:t>
      </w:r>
    </w:p>
    <w:tbl>
      <w:tblPr>
        <w:tblStyle w:val="a3"/>
        <w:tblW w:w="0" w:type="auto"/>
        <w:tblLook w:val="04A0" w:firstRow="1" w:lastRow="0" w:firstColumn="1" w:lastColumn="0" w:noHBand="0" w:noVBand="1"/>
      </w:tblPr>
      <w:tblGrid>
        <w:gridCol w:w="7606"/>
        <w:gridCol w:w="2136"/>
      </w:tblGrid>
      <w:tr w:rsidR="001E13AD" w14:paraId="1269D1A6" w14:textId="77777777" w:rsidTr="00681E35">
        <w:tc>
          <w:tcPr>
            <w:tcW w:w="9968" w:type="dxa"/>
            <w:gridSpan w:val="2"/>
          </w:tcPr>
          <w:p w14:paraId="181C5807" w14:textId="77777777" w:rsidR="001E13AD" w:rsidRPr="00244138" w:rsidRDefault="001E13AD" w:rsidP="00681E35">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1E13AD" w14:paraId="013443C7" w14:textId="77777777" w:rsidTr="00681E35">
        <w:trPr>
          <w:trHeight w:val="1134"/>
        </w:trPr>
        <w:tc>
          <w:tcPr>
            <w:tcW w:w="7849" w:type="dxa"/>
          </w:tcPr>
          <w:p w14:paraId="009C7D43" w14:textId="77777777" w:rsidR="001E13AD" w:rsidRPr="00507AE7" w:rsidRDefault="001E13AD" w:rsidP="00681E35">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CALVAN</w:t>
            </w:r>
            <w:proofErr w:type="spellEnd"/>
            <w:r w:rsidRPr="00507AE7">
              <w:rPr>
                <w:rFonts w:ascii="ＭＳ Ｐゴシック" w:eastAsia="ＭＳ Ｐゴシック" w:hAnsi="ＭＳ Ｐゴシック" w:cs="游ゴシック Light"/>
                <w:b/>
                <w:sz w:val="24"/>
                <w:szCs w:val="24"/>
              </w:rPr>
              <w:t xml:space="preserve"> TABLETS 25</w:t>
            </w:r>
          </w:p>
          <w:p w14:paraId="0E7E3069" w14:textId="77777777" w:rsidR="001E13AD" w:rsidRPr="00507AE7" w:rsidRDefault="001E13AD" w:rsidP="00681E35">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Bevantolol</w:t>
            </w:r>
            <w:proofErr w:type="spellEnd"/>
            <w:r w:rsidRPr="00507AE7">
              <w:rPr>
                <w:rFonts w:ascii="ＭＳ Ｐ明朝" w:eastAsia="ＭＳ Ｐ明朝" w:hAnsi="ＭＳ Ｐ明朝"/>
                <w:sz w:val="20"/>
                <w:szCs w:val="20"/>
              </w:rPr>
              <w:t xml:space="preserve"> hydrochloride</w:t>
            </w:r>
          </w:p>
          <w:p w14:paraId="1A13E10C" w14:textId="77777777" w:rsidR="001E13AD" w:rsidRPr="00507AE7" w:rsidRDefault="001E13AD" w:rsidP="00681E35">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tablet, diameter 6.1 mm, thickness 2.9 mm</w:t>
            </w:r>
          </w:p>
          <w:p w14:paraId="07AD517B" w14:textId="77777777" w:rsidR="001E13AD" w:rsidRPr="00DF5189" w:rsidRDefault="001E13AD" w:rsidP="00681E35">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sz w:val="20"/>
                <w:szCs w:val="20"/>
              </w:rPr>
              <w:t>Calvan25</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NC CG</w:t>
            </w:r>
            <w:r w:rsidRPr="00507AE7">
              <w:rPr>
                <w:rFonts w:ascii="ＭＳ Ｐ明朝" w:eastAsia="ＭＳ Ｐ明朝" w:hAnsi="ＭＳ Ｐ明朝" w:hint="eastAsia"/>
                <w:sz w:val="20"/>
                <w:szCs w:val="20"/>
              </w:rPr>
              <w:t>、カルバン</w:t>
            </w:r>
            <w:r w:rsidRPr="00507AE7">
              <w:rPr>
                <w:rFonts w:ascii="ＭＳ Ｐ明朝" w:eastAsia="ＭＳ Ｐ明朝" w:hAnsi="ＭＳ Ｐ明朝"/>
                <w:sz w:val="20"/>
                <w:szCs w:val="20"/>
              </w:rPr>
              <w:t>25</w:t>
            </w:r>
          </w:p>
        </w:tc>
        <w:tc>
          <w:tcPr>
            <w:tcW w:w="2119" w:type="dxa"/>
          </w:tcPr>
          <w:p w14:paraId="1F1B9BC9" w14:textId="77777777" w:rsidR="001E13AD" w:rsidRPr="00244138" w:rsidRDefault="001E13AD" w:rsidP="00681E35">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5C67FE54" wp14:editId="1C94C98A">
                  <wp:extent cx="1219200" cy="640080"/>
                  <wp:effectExtent l="0" t="0" r="0" b="0"/>
                  <wp:docPr id="1213366464" name="図 1213366464"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366464" name="図 1213366464" descr="ロゴ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0080"/>
                          </a:xfrm>
                          <a:prstGeom prst="rect">
                            <a:avLst/>
                          </a:prstGeom>
                          <a:noFill/>
                          <a:ln>
                            <a:noFill/>
                          </a:ln>
                        </pic:spPr>
                      </pic:pic>
                    </a:graphicData>
                  </a:graphic>
                </wp:inline>
              </w:drawing>
            </w:r>
          </w:p>
        </w:tc>
      </w:tr>
      <w:tr w:rsidR="001E13AD" w14:paraId="46E7DFD8" w14:textId="77777777" w:rsidTr="00681E35">
        <w:tc>
          <w:tcPr>
            <w:tcW w:w="9968" w:type="dxa"/>
            <w:gridSpan w:val="2"/>
          </w:tcPr>
          <w:p w14:paraId="4D18EBA4" w14:textId="77777777" w:rsidR="001E13AD" w:rsidRPr="00244138" w:rsidRDefault="001E13AD" w:rsidP="00681E3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5014D991" w14:textId="77777777" w:rsidR="001E13AD" w:rsidRDefault="001E13AD" w:rsidP="00681E35">
            <w:pPr>
              <w:ind w:leftChars="100" w:left="210"/>
              <w:jc w:val="left"/>
            </w:pPr>
            <w:r w:rsidRPr="00507AE7">
              <w:rPr>
                <w:rFonts w:ascii="ＭＳ Ｐ明朝" w:eastAsia="ＭＳ Ｐ明朝" w:hAnsi="ＭＳ Ｐ明朝"/>
                <w:sz w:val="20"/>
                <w:szCs w:val="20"/>
              </w:rPr>
              <w:t xml:space="preserve">This medicine reduces heart rate by </w:t>
            </w:r>
            <w:r w:rsidRPr="00507AE7">
              <w:rPr>
                <w:rFonts w:ascii="ＭＳ Ｐ明朝" w:eastAsia="ＭＳ Ｐ明朝" w:hAnsi="ＭＳ Ｐ明朝" w:hint="eastAsia"/>
                <w:sz w:val="20"/>
                <w:szCs w:val="20"/>
              </w:rPr>
              <w:t>β</w:t>
            </w:r>
            <w:r w:rsidRPr="00507AE7">
              <w:rPr>
                <w:rFonts w:ascii="ＭＳ Ｐ明朝" w:eastAsia="ＭＳ Ｐ明朝" w:hAnsi="ＭＳ Ｐ明朝"/>
                <w:sz w:val="20"/>
                <w:szCs w:val="20"/>
              </w:rPr>
              <w:t xml:space="preserve">1-blocking activity and dilates peripheral blood vessels by </w:t>
            </w:r>
            <w:r w:rsidRPr="00507AE7">
              <w:rPr>
                <w:rFonts w:ascii="ＭＳ Ｐ明朝" w:eastAsia="ＭＳ Ｐ明朝" w:hAnsi="ＭＳ Ｐ明朝" w:hint="eastAsia"/>
                <w:sz w:val="20"/>
                <w:szCs w:val="20"/>
              </w:rPr>
              <w:t>α</w:t>
            </w:r>
            <w:r w:rsidRPr="00507AE7">
              <w:rPr>
                <w:rFonts w:ascii="ＭＳ Ｐ明朝" w:eastAsia="ＭＳ Ｐ明朝" w:hAnsi="ＭＳ Ｐ明朝"/>
                <w:sz w:val="20"/>
                <w:szCs w:val="20"/>
              </w:rPr>
              <w:t>1-blockng activity to lower blood pressure.</w:t>
            </w:r>
          </w:p>
          <w:p w14:paraId="4AEB7B59" w14:textId="77777777" w:rsidR="001E13AD" w:rsidRPr="00507AE7" w:rsidRDefault="001E13AD" w:rsidP="00681E35">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hypertension.</w:t>
            </w:r>
          </w:p>
        </w:tc>
      </w:tr>
      <w:tr w:rsidR="001E13AD" w14:paraId="41AB9EB2" w14:textId="77777777" w:rsidTr="00681E35">
        <w:tc>
          <w:tcPr>
            <w:tcW w:w="9968" w:type="dxa"/>
            <w:gridSpan w:val="2"/>
          </w:tcPr>
          <w:p w14:paraId="48834B7E" w14:textId="77777777" w:rsidR="001E13AD" w:rsidRPr="00244138" w:rsidRDefault="001E13AD" w:rsidP="00681E3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6FF3FB6F" w14:textId="77777777" w:rsidR="001E13AD" w:rsidRDefault="001E13AD" w:rsidP="00681E3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7E01C948" w14:textId="77777777" w:rsidR="001E13AD" w:rsidRDefault="001E13AD" w:rsidP="00681E35">
            <w:pPr>
              <w:ind w:leftChars="150" w:left="315"/>
              <w:jc w:val="left"/>
            </w:pPr>
            <w:r w:rsidRPr="00507AE7">
              <w:rPr>
                <w:rFonts w:ascii="ＭＳ Ｐ明朝" w:eastAsia="ＭＳ Ｐ明朝" w:hAnsi="ＭＳ Ｐ明朝"/>
                <w:sz w:val="20"/>
                <w:szCs w:val="20"/>
              </w:rPr>
              <w:t>If you have: diabetic ketoacidosis, metabolic acidosis, heart failure, pulmonary hypertension, bradycardia, untreated pheochromocytoma or paraganglioma, bronchial asthma or renal/hepatic dysfunction.</w:t>
            </w:r>
          </w:p>
          <w:p w14:paraId="2593C804" w14:textId="77777777" w:rsidR="001E13AD" w:rsidRDefault="001E13AD" w:rsidP="00681E3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possibly pregnant or breastfeeding.</w:t>
            </w:r>
          </w:p>
          <w:p w14:paraId="316D1AD8" w14:textId="77777777" w:rsidR="001E13AD" w:rsidRPr="00507AE7" w:rsidRDefault="001E13AD" w:rsidP="00681E3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1E13AD" w14:paraId="2323D2C0" w14:textId="77777777" w:rsidTr="00681E35">
        <w:trPr>
          <w:trHeight w:val="740"/>
        </w:trPr>
        <w:tc>
          <w:tcPr>
            <w:tcW w:w="9968" w:type="dxa"/>
            <w:gridSpan w:val="2"/>
          </w:tcPr>
          <w:p w14:paraId="6FF3DE6A" w14:textId="77777777" w:rsidR="001E13AD" w:rsidRPr="00244138" w:rsidRDefault="001E13AD" w:rsidP="00681E3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79A87AD8" w14:textId="77777777" w:rsidR="001E13AD" w:rsidRPr="007F7472" w:rsidRDefault="001E13AD" w:rsidP="00681E35">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4F7DB7DD" w14:textId="77777777" w:rsidR="001E13AD" w:rsidRDefault="001E13AD" w:rsidP="00681E3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2 tablets (50 mg of the active ingredient) at a time, twice a day. If the effect is insufficient, the dosage may be increased up to 8 tablets (200 mg) a day. It may be adjusted according to your age and symptoms. Strictly follow the instructions.</w:t>
            </w:r>
          </w:p>
          <w:p w14:paraId="25037BD1" w14:textId="77777777" w:rsidR="001E13AD" w:rsidRDefault="001E13AD" w:rsidP="00681E3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almost time for the next dose, skip the missed dose and continue your regular dosing schedule. You should never take two doses at one time.</w:t>
            </w:r>
          </w:p>
          <w:p w14:paraId="11B1D54C" w14:textId="77777777" w:rsidR="001E13AD" w:rsidRDefault="001E13AD" w:rsidP="00681E3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6E508C50" w14:textId="77777777" w:rsidR="001E13AD" w:rsidRPr="00244138" w:rsidRDefault="001E13AD" w:rsidP="00681E35">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1E13AD" w14:paraId="0E914C1A" w14:textId="77777777" w:rsidTr="00681E35">
        <w:tc>
          <w:tcPr>
            <w:tcW w:w="9968" w:type="dxa"/>
            <w:gridSpan w:val="2"/>
          </w:tcPr>
          <w:p w14:paraId="3058C2A1" w14:textId="77777777" w:rsidR="001E13AD" w:rsidRPr="00244138" w:rsidRDefault="001E13AD" w:rsidP="00681E3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582F5AC7" w14:textId="77777777" w:rsidR="001E13AD" w:rsidRDefault="001E13AD" w:rsidP="00681E3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This medicine may cause dizziness and lightheadedness (especially in the initial period of taking). Pay attention to performing dangerous operations such as driving a car or working at heights.</w:t>
            </w:r>
          </w:p>
          <w:p w14:paraId="2BBA584A" w14:textId="77777777" w:rsidR="001E13AD" w:rsidRDefault="001E13AD" w:rsidP="00681E3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take this medicine for a long time, cardiac function tests (pulse, blood pressure, electrocardiogram, X-ray, etc.) should be performed regularly. Keep all test schedules under the instruction of your doctor.</w:t>
            </w:r>
          </w:p>
          <w:p w14:paraId="26D9DA1D" w14:textId="77777777" w:rsidR="001E13AD" w:rsidRPr="00507AE7" w:rsidRDefault="001E13AD" w:rsidP="00681E35">
            <w:pPr>
              <w:ind w:leftChars="100" w:left="410" w:hangingChars="100" w:hanging="200"/>
              <w:jc w:val="left"/>
              <w:rPr>
                <w:rFonts w:ascii="ＭＳ Ｐ明朝" w:eastAsia="ＭＳ Ｐ明朝" w:hAnsi="ＭＳ Ｐ明朝"/>
                <w:sz w:val="20"/>
                <w:szCs w:val="20"/>
              </w:rPr>
            </w:pPr>
          </w:p>
        </w:tc>
      </w:tr>
      <w:tr w:rsidR="001E13AD" w14:paraId="00A10592" w14:textId="77777777" w:rsidTr="00681E35">
        <w:tc>
          <w:tcPr>
            <w:tcW w:w="9968" w:type="dxa"/>
            <w:gridSpan w:val="2"/>
          </w:tcPr>
          <w:p w14:paraId="77213272" w14:textId="77777777" w:rsidR="001E13AD" w:rsidRPr="00244138" w:rsidRDefault="001E13AD" w:rsidP="00681E3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4F9937AC" w14:textId="77777777" w:rsidR="001E13AD" w:rsidRPr="00507AE7" w:rsidRDefault="001E13AD" w:rsidP="00681E35">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bradycardia, palpitation, rash, eczema and itch. If any of these symptoms occur, consult with your doctor or pharmacist.</w:t>
            </w:r>
          </w:p>
          <w:p w14:paraId="43F9AFDB" w14:textId="77777777" w:rsidR="001E13AD" w:rsidRPr="00244138" w:rsidRDefault="001E13AD" w:rsidP="00681E35">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5CDC2D63" w14:textId="77777777" w:rsidR="001E13AD" w:rsidRPr="00507AE7" w:rsidRDefault="001E13AD" w:rsidP="00681E3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edema, respiratory distress, orthopnea (easy breathing in upright position than when lying down) [heart failure, atrioventricular block, sinus node dysfunction]</w:t>
            </w:r>
          </w:p>
          <w:p w14:paraId="05C61E16" w14:textId="77777777" w:rsidR="001E13AD" w:rsidRPr="00507AE7" w:rsidRDefault="001E13AD" w:rsidP="00681E3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wheeze (whistling sound), breathing difficulty after moving, respiratory distress [asthma attack, breathing difficulty]</w:t>
            </w:r>
          </w:p>
          <w:p w14:paraId="1C7CF3C8" w14:textId="77777777" w:rsidR="001E13AD" w:rsidRPr="00244138" w:rsidRDefault="001E13AD" w:rsidP="00681E35">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1E13AD" w14:paraId="6B143C70" w14:textId="77777777" w:rsidTr="00681E35">
        <w:tc>
          <w:tcPr>
            <w:tcW w:w="9968" w:type="dxa"/>
            <w:gridSpan w:val="2"/>
          </w:tcPr>
          <w:p w14:paraId="3C5F5136" w14:textId="77777777" w:rsidR="001E13AD" w:rsidRPr="00244138" w:rsidRDefault="001E13AD" w:rsidP="00681E3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2FBB4DAD" w14:textId="77777777" w:rsidR="001E13AD" w:rsidRDefault="001E13AD" w:rsidP="00681E3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3F9FA89C" w14:textId="77777777" w:rsidR="001E13AD" w:rsidRPr="00507AE7" w:rsidRDefault="001E13AD" w:rsidP="00681E3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1E13AD" w14:paraId="61E3ACA6" w14:textId="77777777" w:rsidTr="00681E35">
        <w:tc>
          <w:tcPr>
            <w:tcW w:w="9968" w:type="dxa"/>
            <w:gridSpan w:val="2"/>
          </w:tcPr>
          <w:p w14:paraId="025F97BE" w14:textId="77777777" w:rsidR="001E13AD" w:rsidRDefault="001E13AD" w:rsidP="00681E35">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284CFBAA" w14:textId="77777777" w:rsidR="001E13AD" w:rsidRDefault="001E13AD" w:rsidP="00681E35">
            <w:pPr>
              <w:rPr>
                <w:rFonts w:asciiTheme="minorEastAsia"/>
                <w:sz w:val="20"/>
                <w:szCs w:val="20"/>
              </w:rPr>
            </w:pPr>
          </w:p>
          <w:p w14:paraId="2C5F5F9C" w14:textId="77777777" w:rsidR="001E13AD" w:rsidRPr="007D422F" w:rsidRDefault="001E13AD" w:rsidP="00681E35">
            <w:pPr>
              <w:rPr>
                <w:rFonts w:asciiTheme="majorEastAsia" w:eastAsiaTheme="majorEastAsia" w:hAnsiTheme="majorEastAsia"/>
                <w:sz w:val="20"/>
                <w:szCs w:val="20"/>
              </w:rPr>
            </w:pPr>
          </w:p>
        </w:tc>
      </w:tr>
    </w:tbl>
    <w:p w14:paraId="7663595B" w14:textId="77777777" w:rsidR="001E13AD" w:rsidRPr="00DB2351" w:rsidRDefault="001E13AD" w:rsidP="001E13AD">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025E95CD" w14:textId="77777777" w:rsidR="007D422F" w:rsidRPr="001E13AD" w:rsidRDefault="007D422F" w:rsidP="00D24830">
      <w:pPr>
        <w:jc w:val="left"/>
      </w:pPr>
    </w:p>
    <w:sectPr w:rsidR="007D422F" w:rsidRPr="001E13AD"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90B7" w14:textId="77777777" w:rsidR="005676BB" w:rsidRDefault="005676BB" w:rsidP="005676BB">
      <w:r>
        <w:separator/>
      </w:r>
    </w:p>
  </w:endnote>
  <w:endnote w:type="continuationSeparator" w:id="0">
    <w:p w14:paraId="5079B45C"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1107"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409E" w14:textId="77777777" w:rsidR="005676BB" w:rsidRDefault="005676BB" w:rsidP="005676BB">
      <w:r>
        <w:separator/>
      </w:r>
    </w:p>
  </w:footnote>
  <w:footnote w:type="continuationSeparator" w:id="0">
    <w:p w14:paraId="5C81BB24"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C6916"/>
    <w:rsid w:val="001D7781"/>
    <w:rsid w:val="001E13AD"/>
    <w:rsid w:val="002209A5"/>
    <w:rsid w:val="002376F2"/>
    <w:rsid w:val="002A4A81"/>
    <w:rsid w:val="003071A2"/>
    <w:rsid w:val="003333EC"/>
    <w:rsid w:val="003F20F5"/>
    <w:rsid w:val="00547602"/>
    <w:rsid w:val="005676BB"/>
    <w:rsid w:val="006A40B0"/>
    <w:rsid w:val="00764B98"/>
    <w:rsid w:val="007B113F"/>
    <w:rsid w:val="007D422F"/>
    <w:rsid w:val="008B2922"/>
    <w:rsid w:val="009166E6"/>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7F5020"/>
  <w14:defaultImageDpi w14:val="0"/>
  <w15:docId w15:val="{CFC23502-FCCD-4C2B-B141-52CC8B3E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2120</Words>
  <Characters>3686</Characters>
  <Application>Microsoft Office Word</Application>
  <DocSecurity>0</DocSecurity>
  <Lines>30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カルバン錠25_くすりのしおり</dc:title>
  <dc:subject/>
  <cp:keywords/>
  <dc:description/>
  <cp:revision>3</cp:revision>
  <dcterms:created xsi:type="dcterms:W3CDTF">2024-01-19T02:30:00Z</dcterms:created>
  <dcterms:modified xsi:type="dcterms:W3CDTF">2024-01-19T02:33:00Z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2024-01-19T02:33:15Z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0d2ba5a6-dc1c-461c-943d-0a781b84e3f7</vt:lpwstr>
  </property>
  <property fmtid="{D5CDD505-2E9C-101B-9397-08002B2CF9AE}" pid="8" name="MSIP_Label_916e9513-bdae-4ef2-aa87-1aa569934746_ContentBits">
    <vt:lpwstr>0</vt:lpwstr>
  </property>
</Properties>
</file>