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FED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B0E67F0"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2B61B2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2B4435F" w14:textId="77777777" w:rsidTr="003F20F5">
        <w:tc>
          <w:tcPr>
            <w:tcW w:w="9968" w:type="dxa"/>
            <w:gridSpan w:val="2"/>
          </w:tcPr>
          <w:p w14:paraId="7F3BC2F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639E165" w14:textId="77777777" w:rsidTr="009166E6">
        <w:trPr>
          <w:trHeight w:val="1134"/>
        </w:trPr>
        <w:tc>
          <w:tcPr>
            <w:tcW w:w="7807" w:type="dxa"/>
          </w:tcPr>
          <w:p w14:paraId="488956DF"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アジルサルタン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w:t>
            </w:r>
          </w:p>
          <w:p w14:paraId="57D68E2A"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アジルサルタン</w:t>
            </w:r>
            <w:r w:rsidRPr="000600ED">
              <w:rPr>
                <w:rFonts w:asciiTheme="minorEastAsia" w:hAnsiTheme="minorEastAsia"/>
                <w:sz w:val="20"/>
                <w:szCs w:val="20"/>
              </w:rPr>
              <w:t>(</w:t>
            </w:r>
            <w:proofErr w:type="spellStart"/>
            <w:r w:rsidRPr="000600ED">
              <w:rPr>
                <w:rFonts w:asciiTheme="minorEastAsia" w:hAnsiTheme="minorEastAsia"/>
                <w:sz w:val="20"/>
                <w:szCs w:val="20"/>
              </w:rPr>
              <w:t>Azilsartan</w:t>
            </w:r>
            <w:proofErr w:type="spellEnd"/>
            <w:r w:rsidRPr="000600ED">
              <w:rPr>
                <w:rFonts w:asciiTheme="minorEastAsia" w:hAnsiTheme="minorEastAsia"/>
                <w:sz w:val="20"/>
                <w:szCs w:val="20"/>
              </w:rPr>
              <w:t>)</w:t>
            </w:r>
          </w:p>
          <w:p w14:paraId="5D18C35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3.6mm</w:t>
            </w:r>
          </w:p>
          <w:p w14:paraId="1A0AB18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40mg</w:t>
            </w:r>
            <w:r w:rsidR="000600ED" w:rsidRPr="000600ED">
              <w:rPr>
                <w:rFonts w:asciiTheme="minorEastAsia" w:hAnsiTheme="minorEastAsia" w:hint="eastAsia"/>
                <w:sz w:val="20"/>
                <w:szCs w:val="20"/>
              </w:rPr>
              <w:t>「ケミファ」、アジルサルタン、</w:t>
            </w:r>
            <w:r w:rsidR="000600ED" w:rsidRPr="000600ED">
              <w:rPr>
                <w:rFonts w:asciiTheme="minorEastAsia" w:hAnsiTheme="minorEastAsia"/>
                <w:sz w:val="20"/>
                <w:szCs w:val="20"/>
              </w:rPr>
              <w:t>40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proofErr w:type="spellStart"/>
            <w:r w:rsidR="000600ED" w:rsidRPr="000600ED">
              <w:rPr>
                <w:rFonts w:asciiTheme="minorEastAsia" w:hAnsiTheme="minorEastAsia"/>
                <w:sz w:val="20"/>
                <w:szCs w:val="20"/>
              </w:rPr>
              <w:t>Azilsartan</w:t>
            </w:r>
            <w:proofErr w:type="spellEnd"/>
            <w:r w:rsidR="000600ED" w:rsidRPr="000600ED">
              <w:rPr>
                <w:rFonts w:asciiTheme="minorEastAsia" w:hAnsiTheme="minorEastAsia"/>
                <w:sz w:val="20"/>
                <w:szCs w:val="20"/>
              </w:rPr>
              <w:t xml:space="preserve"> OD Tablets 40mg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40</w:t>
            </w:r>
          </w:p>
        </w:tc>
        <w:tc>
          <w:tcPr>
            <w:tcW w:w="2161" w:type="dxa"/>
          </w:tcPr>
          <w:p w14:paraId="2749687A"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D03501C" wp14:editId="2324F713">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CF08AFF" w14:textId="77777777" w:rsidTr="003F20F5">
        <w:tc>
          <w:tcPr>
            <w:tcW w:w="9968" w:type="dxa"/>
            <w:gridSpan w:val="2"/>
          </w:tcPr>
          <w:p w14:paraId="3588A7B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69646DB" w14:textId="77777777" w:rsidR="00E63667" w:rsidRDefault="000600ED" w:rsidP="003F20F5">
            <w:pPr>
              <w:ind w:leftChars="100" w:left="210"/>
              <w:jc w:val="left"/>
            </w:pPr>
            <w:r w:rsidRPr="000600ED">
              <w:rPr>
                <w:rFonts w:asciiTheme="minorEastAsia" w:hAnsiTheme="minorEastAsia" w:hint="eastAsia"/>
                <w:sz w:val="20"/>
                <w:szCs w:val="20"/>
              </w:rPr>
              <w:t>血管を収縮して血圧を上げる体内の物質であるアンジオテンシン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の受容体に拮抗し、末梢血管の抵抗を低下させて血圧を下げる薬です。</w:t>
            </w:r>
          </w:p>
          <w:p w14:paraId="5E292EA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4AC8DF46" w14:textId="77777777" w:rsidTr="003F20F5">
        <w:tc>
          <w:tcPr>
            <w:tcW w:w="9968" w:type="dxa"/>
            <w:gridSpan w:val="2"/>
          </w:tcPr>
          <w:p w14:paraId="631144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88D6441" w14:textId="77777777" w:rsidR="00E6366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・以前に薬や食べ物で、かゆみ、発疹などのアレルギー症状が出たことがある。血中カリウム濃度が高い、手術前、血液透析をしている、減塩療法中、腎障害、肝障害、脳血管障害がある。</w:t>
            </w:r>
          </w:p>
          <w:p w14:paraId="534BE1A3" w14:textId="77777777" w:rsidR="00E63667"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211C03C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9EF52DA" w14:textId="77777777" w:rsidTr="003F20F5">
        <w:trPr>
          <w:trHeight w:val="788"/>
        </w:trPr>
        <w:tc>
          <w:tcPr>
            <w:tcW w:w="9968" w:type="dxa"/>
            <w:gridSpan w:val="2"/>
          </w:tcPr>
          <w:p w14:paraId="172A6A4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13CFF10"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C11E2A7" w14:textId="77777777" w:rsidR="00E63667"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4530F257" w14:textId="77777777" w:rsidR="00E63667"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40mg</w:t>
            </w:r>
            <w:r w:rsidRPr="000600ED">
              <w:rPr>
                <w:rFonts w:asciiTheme="minorEastAsia" w:hAnsiTheme="minorEastAsia" w:hint="eastAsia"/>
                <w:sz w:val="20"/>
                <w:szCs w:val="20"/>
              </w:rPr>
              <w:t>を含有する製剤です。必ず指示された服用方法に従ってください。</w:t>
            </w:r>
          </w:p>
          <w:p w14:paraId="01CDCD00" w14:textId="77777777" w:rsidR="00E63667" w:rsidRDefault="000600ED" w:rsidP="001456F1">
            <w:pPr>
              <w:ind w:leftChars="100" w:left="410" w:hangingChars="100" w:hanging="200"/>
            </w:pPr>
            <w:r w:rsidRPr="000600ED">
              <w:rPr>
                <w:rFonts w:asciiTheme="minorEastAsia" w:hAnsiTheme="minorEastAsia" w:hint="eastAsia"/>
                <w:sz w:val="20"/>
                <w:szCs w:val="20"/>
              </w:rPr>
              <w:t>・この薬は舌の上で唾液を含ませ、舌で軽くつぶし、唾液のみで飲むことができます。また、普通の薬と同様に水で飲むこともできます。寝たままの状態では、水なしで飲まないでください。</w:t>
            </w:r>
          </w:p>
          <w:p w14:paraId="4F3E20DC" w14:textId="77777777" w:rsidR="00E63667" w:rsidRDefault="000600ED" w:rsidP="001456F1">
            <w:pPr>
              <w:ind w:leftChars="100" w:left="410" w:hangingChars="100" w:hanging="200"/>
            </w:pPr>
            <w:r w:rsidRPr="000600ED">
              <w:rPr>
                <w:rFonts w:asciiTheme="minorEastAsia" w:hAnsiTheme="minorEastAsia" w:hint="eastAsia"/>
                <w:sz w:val="20"/>
                <w:szCs w:val="20"/>
              </w:rPr>
              <w:t>・飲み忘れた場合は、気が付いたときに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w:t>
            </w:r>
            <w:r w:rsidRPr="000600ED">
              <w:rPr>
                <w:rFonts w:asciiTheme="minorEastAsia" w:hAnsiTheme="minorEastAsia"/>
                <w:sz w:val="20"/>
                <w:szCs w:val="20"/>
              </w:rPr>
              <w:t>8</w:t>
            </w:r>
            <w:r w:rsidRPr="000600ED">
              <w:rPr>
                <w:rFonts w:asciiTheme="minorEastAsia" w:hAnsiTheme="minorEastAsia" w:hint="eastAsia"/>
                <w:sz w:val="20"/>
                <w:szCs w:val="20"/>
              </w:rPr>
              <w:t>時間以上あけるようにしてください。絶対に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D7F8A0B" w14:textId="77777777" w:rsidR="00E6366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0DF849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30E8029C" w14:textId="77777777" w:rsidTr="003F20F5">
        <w:tc>
          <w:tcPr>
            <w:tcW w:w="9968" w:type="dxa"/>
            <w:gridSpan w:val="2"/>
          </w:tcPr>
          <w:p w14:paraId="4D4A4A8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61A65B4" w14:textId="77777777" w:rsidR="00E63667" w:rsidRDefault="000600ED" w:rsidP="003F20F5">
            <w:pPr>
              <w:ind w:leftChars="100" w:left="410" w:hangingChars="100" w:hanging="200"/>
              <w:jc w:val="left"/>
            </w:pPr>
            <w:r w:rsidRPr="000600ED">
              <w:rPr>
                <w:rFonts w:asciiTheme="minorEastAsia" w:hAnsiTheme="minorEastAsia" w:hint="eastAsia"/>
                <w:sz w:val="20"/>
                <w:szCs w:val="20"/>
              </w:rPr>
              <w:t>・血圧が下がりすぎることにより、めまい、ふらつきがあらわれることがありますので、高所での作業、車の運転など危険をともなう機械の操作などには十分注意してください。</w:t>
            </w:r>
          </w:p>
          <w:p w14:paraId="2DBC6E80" w14:textId="77777777" w:rsidR="00D24830" w:rsidRPr="000600ED" w:rsidRDefault="00D24830" w:rsidP="003F20F5">
            <w:pPr>
              <w:ind w:leftChars="100" w:left="410" w:hangingChars="100" w:hanging="200"/>
              <w:jc w:val="left"/>
              <w:rPr>
                <w:rFonts w:asciiTheme="minorEastAsia"/>
                <w:sz w:val="20"/>
                <w:szCs w:val="20"/>
              </w:rPr>
            </w:pPr>
          </w:p>
        </w:tc>
      </w:tr>
      <w:tr w:rsidR="00D24830" w14:paraId="7E8F5247" w14:textId="77777777" w:rsidTr="003F20F5">
        <w:tc>
          <w:tcPr>
            <w:tcW w:w="9968" w:type="dxa"/>
            <w:gridSpan w:val="2"/>
          </w:tcPr>
          <w:p w14:paraId="4FB8F9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6580DF4"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主な副作用として、発疹、湿疹、かゆみ、めまい、頭痛、下痢などが報告されています。このような症状に気づいたら、担当の医師または薬剤師に相談してください。</w:t>
            </w:r>
          </w:p>
          <w:p w14:paraId="7B1C06D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D3FE8C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7D1353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・顔・舌・のどが腫れる、息苦しい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4FF3579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・冷たく感じる、吐く、意識がなくなる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4575440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・尿量が減る、顔や手足がむくむ、熱が出る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3EBFB58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・手足や唇がしびれる、筋力がおとろえる</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5BA3047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17EEDA3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413738E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C3C7EE0" w14:textId="77777777" w:rsidTr="003F20F5">
        <w:tc>
          <w:tcPr>
            <w:tcW w:w="9968" w:type="dxa"/>
            <w:gridSpan w:val="2"/>
          </w:tcPr>
          <w:p w14:paraId="5B5475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23A73BB" w14:textId="77777777" w:rsidR="00E6366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7769B9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5BCD141" w14:textId="77777777" w:rsidTr="003F20F5">
        <w:tc>
          <w:tcPr>
            <w:tcW w:w="9968" w:type="dxa"/>
            <w:gridSpan w:val="2"/>
          </w:tcPr>
          <w:p w14:paraId="07DC0AA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F907F42" w14:textId="77777777" w:rsidR="00D24830" w:rsidRDefault="00D24830" w:rsidP="003F20F5">
            <w:pPr>
              <w:rPr>
                <w:rFonts w:asciiTheme="minorEastAsia"/>
                <w:sz w:val="20"/>
                <w:szCs w:val="20"/>
              </w:rPr>
            </w:pPr>
          </w:p>
          <w:p w14:paraId="056EC65F" w14:textId="77777777" w:rsidR="00D24830" w:rsidRPr="007D422F" w:rsidRDefault="00D24830" w:rsidP="003F20F5">
            <w:pPr>
              <w:rPr>
                <w:rFonts w:asciiTheme="majorEastAsia" w:eastAsiaTheme="majorEastAsia" w:hAnsiTheme="majorEastAsia"/>
                <w:sz w:val="20"/>
                <w:szCs w:val="20"/>
              </w:rPr>
            </w:pPr>
          </w:p>
        </w:tc>
      </w:tr>
    </w:tbl>
    <w:p w14:paraId="37B45A91"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A50B06A" w14:textId="77777777" w:rsidR="00F048C5" w:rsidRDefault="00F048C5" w:rsidP="00F048C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48CC00E" w14:textId="77777777" w:rsidR="00F048C5" w:rsidRDefault="00F048C5" w:rsidP="00F048C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6B0A1FE" w14:textId="77777777" w:rsidR="00F048C5" w:rsidRPr="00244138" w:rsidRDefault="00F048C5" w:rsidP="00F048C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11/2023</w:t>
      </w:r>
    </w:p>
    <w:tbl>
      <w:tblPr>
        <w:tblStyle w:val="a3"/>
        <w:tblW w:w="0" w:type="auto"/>
        <w:tblLook w:val="04A0" w:firstRow="1" w:lastRow="0" w:firstColumn="1" w:lastColumn="0" w:noHBand="0" w:noVBand="1"/>
      </w:tblPr>
      <w:tblGrid>
        <w:gridCol w:w="7832"/>
        <w:gridCol w:w="2136"/>
      </w:tblGrid>
      <w:tr w:rsidR="00F048C5" w14:paraId="605386AA" w14:textId="77777777" w:rsidTr="00091541">
        <w:tc>
          <w:tcPr>
            <w:tcW w:w="9968" w:type="dxa"/>
            <w:gridSpan w:val="2"/>
          </w:tcPr>
          <w:p w14:paraId="11435D00" w14:textId="77777777" w:rsidR="00F048C5" w:rsidRPr="00244138" w:rsidRDefault="00F048C5" w:rsidP="00091541">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F048C5" w14:paraId="21183644" w14:textId="77777777" w:rsidTr="00091541">
        <w:trPr>
          <w:trHeight w:val="1134"/>
        </w:trPr>
        <w:tc>
          <w:tcPr>
            <w:tcW w:w="7849" w:type="dxa"/>
          </w:tcPr>
          <w:p w14:paraId="7F621466" w14:textId="77777777" w:rsidR="00F048C5" w:rsidRPr="00507AE7" w:rsidRDefault="00F048C5" w:rsidP="00091541">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Azilsartan</w:t>
            </w:r>
            <w:proofErr w:type="spellEnd"/>
            <w:r w:rsidRPr="00507AE7">
              <w:rPr>
                <w:rFonts w:ascii="ＭＳ Ｐゴシック" w:eastAsia="ＭＳ Ｐゴシック" w:hAnsi="ＭＳ Ｐゴシック" w:cs="游ゴシック Light"/>
                <w:b/>
                <w:sz w:val="24"/>
                <w:szCs w:val="24"/>
              </w:rPr>
              <w:t xml:space="preserve"> OD Tablets 40mg"Chemiphar"</w:t>
            </w:r>
          </w:p>
          <w:p w14:paraId="70B59BCA" w14:textId="77777777" w:rsidR="00F048C5" w:rsidRPr="00507AE7" w:rsidRDefault="00F048C5" w:rsidP="00091541">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Azilsartan</w:t>
            </w:r>
            <w:proofErr w:type="spellEnd"/>
          </w:p>
          <w:p w14:paraId="022695A3" w14:textId="77777777" w:rsidR="00F048C5" w:rsidRPr="00507AE7" w:rsidRDefault="00F048C5" w:rsidP="00091541">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yellow</w:t>
            </w:r>
            <w:proofErr w:type="spellEnd"/>
            <w:r w:rsidRPr="00507AE7">
              <w:rPr>
                <w:rFonts w:ascii="ＭＳ Ｐ明朝" w:eastAsia="ＭＳ Ｐ明朝" w:hAnsi="ＭＳ Ｐ明朝"/>
                <w:sz w:val="20"/>
                <w:szCs w:val="20"/>
              </w:rPr>
              <w:t xml:space="preserve"> tablet, diameter 8.1 mm, thickness 3.6 mm</w:t>
            </w:r>
          </w:p>
          <w:p w14:paraId="1D474E6E" w14:textId="77777777" w:rsidR="00F048C5" w:rsidRPr="00DF5189" w:rsidRDefault="00F048C5" w:rsidP="00091541">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40mg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 xml:space="preserve">, 40, OD, </w:t>
            </w:r>
            <w:proofErr w:type="spellStart"/>
            <w:r w:rsidRPr="00507AE7">
              <w:rPr>
                <w:rFonts w:ascii="ＭＳ Ｐ明朝" w:eastAsia="ＭＳ Ｐ明朝" w:hAnsi="ＭＳ Ｐ明朝"/>
                <w:sz w:val="20"/>
                <w:szCs w:val="20"/>
              </w:rPr>
              <w:t>Azilsartan</w:t>
            </w:r>
            <w:proofErr w:type="spellEnd"/>
            <w:r w:rsidRPr="00507AE7">
              <w:rPr>
                <w:rFonts w:ascii="ＭＳ Ｐ明朝" w:eastAsia="ＭＳ Ｐ明朝" w:hAnsi="ＭＳ Ｐ明朝"/>
                <w:sz w:val="20"/>
                <w:szCs w:val="20"/>
              </w:rPr>
              <w:t xml:space="preserve"> OD Tablets 40mg"Chemiphar",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40</w:t>
            </w:r>
          </w:p>
        </w:tc>
        <w:tc>
          <w:tcPr>
            <w:tcW w:w="2119" w:type="dxa"/>
          </w:tcPr>
          <w:p w14:paraId="53989EFD" w14:textId="77777777" w:rsidR="00F048C5" w:rsidRPr="00244138" w:rsidRDefault="00F048C5" w:rsidP="00091541">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F731747" wp14:editId="0D50DFC1">
                  <wp:extent cx="1219200" cy="647700"/>
                  <wp:effectExtent l="0" t="0" r="0" b="0"/>
                  <wp:docPr id="1426270013" name="図 142627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F048C5" w14:paraId="48C72325" w14:textId="77777777" w:rsidTr="00091541">
        <w:tc>
          <w:tcPr>
            <w:tcW w:w="9968" w:type="dxa"/>
            <w:gridSpan w:val="2"/>
          </w:tcPr>
          <w:p w14:paraId="38E686D3"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ECF285C" w14:textId="77777777" w:rsidR="00F048C5" w:rsidRDefault="00F048C5" w:rsidP="00091541">
            <w:pPr>
              <w:ind w:leftChars="100" w:left="210"/>
              <w:jc w:val="left"/>
            </w:pPr>
            <w:r w:rsidRPr="00507AE7">
              <w:rPr>
                <w:rFonts w:ascii="ＭＳ Ｐ明朝" w:eastAsia="ＭＳ Ｐ明朝" w:hAnsi="ＭＳ Ｐ明朝"/>
                <w:sz w:val="20"/>
                <w:szCs w:val="20"/>
              </w:rPr>
              <w:t>This medicine lowers blood pressure by reducing peripheral vascular resistance via antagonizing receptor of angiotensin II, an intrinsic substance which raises blood pressure by constricting blood vessels.</w:t>
            </w:r>
          </w:p>
          <w:p w14:paraId="6C4C5E36" w14:textId="77777777" w:rsidR="00F048C5" w:rsidRPr="00507AE7" w:rsidRDefault="00F048C5" w:rsidP="0009154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F048C5" w14:paraId="75F0A55D" w14:textId="77777777" w:rsidTr="00091541">
        <w:tc>
          <w:tcPr>
            <w:tcW w:w="9968" w:type="dxa"/>
            <w:gridSpan w:val="2"/>
          </w:tcPr>
          <w:p w14:paraId="1A9C2114"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2ADBF8C"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(itching, rash, etc.) to any medicines or foods.</w:t>
            </w:r>
          </w:p>
          <w:p w14:paraId="0E9A6269" w14:textId="77777777" w:rsidR="00F048C5" w:rsidRDefault="00F048C5" w:rsidP="00091541">
            <w:pPr>
              <w:ind w:leftChars="150" w:left="315"/>
              <w:jc w:val="left"/>
            </w:pPr>
            <w:r w:rsidRPr="00507AE7">
              <w:rPr>
                <w:rFonts w:ascii="ＭＳ Ｐ明朝" w:eastAsia="ＭＳ Ｐ明朝" w:hAnsi="ＭＳ Ｐ明朝"/>
                <w:sz w:val="20"/>
                <w:szCs w:val="20"/>
              </w:rPr>
              <w:t>If you have a high blood potassium level, renal disorder, liver disorder or cerebrovascular disorder.</w:t>
            </w:r>
          </w:p>
          <w:p w14:paraId="53BE160F" w14:textId="77777777" w:rsidR="00F048C5" w:rsidRDefault="00F048C5" w:rsidP="00091541">
            <w:pPr>
              <w:ind w:leftChars="150" w:left="315"/>
              <w:jc w:val="left"/>
            </w:pPr>
            <w:r w:rsidRPr="00507AE7">
              <w:rPr>
                <w:rFonts w:ascii="ＭＳ Ｐ明朝" w:eastAsia="ＭＳ Ｐ明朝" w:hAnsi="ＭＳ Ｐ明朝"/>
                <w:sz w:val="20"/>
                <w:szCs w:val="20"/>
              </w:rPr>
              <w:t>If you are a preoperative patient, receiving hemodialysis or on a regimen of low-salt diet.</w:t>
            </w:r>
          </w:p>
          <w:p w14:paraId="3E6114F7"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2D6E2791"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F048C5" w14:paraId="60782322" w14:textId="77777777" w:rsidTr="00091541">
        <w:trPr>
          <w:trHeight w:val="740"/>
        </w:trPr>
        <w:tc>
          <w:tcPr>
            <w:tcW w:w="9968" w:type="dxa"/>
            <w:gridSpan w:val="2"/>
          </w:tcPr>
          <w:p w14:paraId="2C04C9C3"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EBD03BF" w14:textId="77777777" w:rsidR="00F048C5" w:rsidRPr="007F7472" w:rsidRDefault="00F048C5" w:rsidP="00091541">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445A249"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In general, for adults, take 20 mg of the active ingredient at a time, once a day. The dosage may be adjusted according to the age or symptoms, but should not exceed 40 mg a day. </w:t>
            </w:r>
          </w:p>
          <w:p w14:paraId="3E6F9393" w14:textId="77777777" w:rsidR="00F048C5" w:rsidRDefault="00F048C5" w:rsidP="00091541">
            <w:pPr>
              <w:ind w:leftChars="150" w:left="315"/>
              <w:jc w:val="left"/>
            </w:pPr>
            <w:r w:rsidRPr="00507AE7">
              <w:rPr>
                <w:rFonts w:ascii="ＭＳ Ｐ明朝" w:eastAsia="ＭＳ Ｐ明朝" w:hAnsi="ＭＳ Ｐ明朝"/>
                <w:sz w:val="20"/>
                <w:szCs w:val="20"/>
              </w:rPr>
              <w:t>This preparation contains 40 mg of the active ingredient in a tablet. Strictly follow the instructions.</w:t>
            </w:r>
          </w:p>
          <w:p w14:paraId="597D4C10"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the tablet dissolves in saliva when you place it on your tongue, you can take it without water. You can also take it with water. Do not take the tablet without water when you are lying down.</w:t>
            </w:r>
          </w:p>
          <w:p w14:paraId="36DBDD9A"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wait at least 8 hours to take the next dose. You should never take two doses at one time.</w:t>
            </w:r>
          </w:p>
          <w:p w14:paraId="2BD123FB"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15E0F28" w14:textId="77777777" w:rsidR="00F048C5" w:rsidRPr="00244138" w:rsidRDefault="00F048C5" w:rsidP="0009154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F048C5" w14:paraId="64D94B1B" w14:textId="77777777" w:rsidTr="00091541">
        <w:tc>
          <w:tcPr>
            <w:tcW w:w="9968" w:type="dxa"/>
            <w:gridSpan w:val="2"/>
          </w:tcPr>
          <w:p w14:paraId="7BE8B2A1"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919BE2E"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Dizziness and light-headedness may occur due to an excessive decrease in blood pressure. Therefore, pay close attention when working at heights or operating dangerous machinery such as driving a car.</w:t>
            </w:r>
          </w:p>
          <w:p w14:paraId="5BA1AF92"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p>
        </w:tc>
      </w:tr>
      <w:tr w:rsidR="00F048C5" w14:paraId="191B268D" w14:textId="77777777" w:rsidTr="00091541">
        <w:tc>
          <w:tcPr>
            <w:tcW w:w="9968" w:type="dxa"/>
            <w:gridSpan w:val="2"/>
          </w:tcPr>
          <w:p w14:paraId="7F232731"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2A38195" w14:textId="77777777" w:rsidR="00F048C5" w:rsidRPr="00507AE7" w:rsidRDefault="00F048C5" w:rsidP="0009154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eczema, itching, dizziness, headache and diarrhea. If any of these symptoms occur, consult with your doctor or pharmacist.</w:t>
            </w:r>
          </w:p>
          <w:p w14:paraId="55AEF17E" w14:textId="77777777" w:rsidR="00F048C5" w:rsidRPr="00244138" w:rsidRDefault="00F048C5" w:rsidP="0009154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37349BD"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facial/tongue/throat swelling, breathlessness [angioedema]</w:t>
            </w:r>
          </w:p>
          <w:p w14:paraId="68E0B5C5"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feeling cold, vomiting, falling unconscious [shock, syncope, loss of consciousness]</w:t>
            </w:r>
          </w:p>
          <w:p w14:paraId="0FAA25CE"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decreased urination output, swelling of face and hands/feet, fever [acute renal disorder]</w:t>
            </w:r>
          </w:p>
          <w:p w14:paraId="0D78FE25"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hands/feet and lips, muscle weakness [hyperkalemia]</w:t>
            </w:r>
          </w:p>
          <w:p w14:paraId="75BA8EA8"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skin/white of the eyes [liver disorder]</w:t>
            </w:r>
          </w:p>
          <w:p w14:paraId="10FFAC3C"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muscle pain, lassitude, reddish brown urine [rhabdomyolysis]</w:t>
            </w:r>
          </w:p>
          <w:p w14:paraId="3B7F2E2C" w14:textId="77777777" w:rsidR="00F048C5" w:rsidRPr="00244138" w:rsidRDefault="00F048C5" w:rsidP="0009154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F048C5" w14:paraId="47B769B0" w14:textId="77777777" w:rsidTr="00091541">
        <w:tc>
          <w:tcPr>
            <w:tcW w:w="9968" w:type="dxa"/>
            <w:gridSpan w:val="2"/>
          </w:tcPr>
          <w:p w14:paraId="41A2BD86" w14:textId="77777777" w:rsidR="00F048C5" w:rsidRPr="00244138" w:rsidRDefault="00F048C5" w:rsidP="0009154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B4D9067" w14:textId="77777777" w:rsidR="00F048C5" w:rsidRDefault="00F048C5" w:rsidP="0009154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09A98747" w14:textId="77777777" w:rsidR="00F048C5" w:rsidRPr="00507AE7" w:rsidRDefault="00F048C5" w:rsidP="0009154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reminder. Do not store them. If you don't know how to discard, consult your pharmacy or medical institution about how to discard them. Do not give this medicine to anyone else.</w:t>
            </w:r>
          </w:p>
        </w:tc>
      </w:tr>
      <w:tr w:rsidR="00F048C5" w14:paraId="68E8958F" w14:textId="77777777" w:rsidTr="00091541">
        <w:tc>
          <w:tcPr>
            <w:tcW w:w="9968" w:type="dxa"/>
            <w:gridSpan w:val="2"/>
          </w:tcPr>
          <w:p w14:paraId="625E55EF" w14:textId="77777777" w:rsidR="00F048C5" w:rsidRDefault="00F048C5" w:rsidP="00091541">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8139939" w14:textId="77777777" w:rsidR="00F048C5" w:rsidRDefault="00F048C5" w:rsidP="00091541">
            <w:pPr>
              <w:rPr>
                <w:rFonts w:asciiTheme="minorEastAsia"/>
                <w:sz w:val="20"/>
                <w:szCs w:val="20"/>
              </w:rPr>
            </w:pPr>
          </w:p>
          <w:p w14:paraId="02EA1307" w14:textId="77777777" w:rsidR="00F048C5" w:rsidRPr="007D422F" w:rsidRDefault="00F048C5" w:rsidP="00091541">
            <w:pPr>
              <w:rPr>
                <w:rFonts w:asciiTheme="majorEastAsia" w:eastAsiaTheme="majorEastAsia" w:hAnsiTheme="majorEastAsia"/>
                <w:sz w:val="20"/>
                <w:szCs w:val="20"/>
              </w:rPr>
            </w:pPr>
          </w:p>
        </w:tc>
      </w:tr>
    </w:tbl>
    <w:p w14:paraId="3DBE7AA0" w14:textId="77777777" w:rsidR="00F048C5" w:rsidRPr="00DB2351" w:rsidRDefault="00F048C5" w:rsidP="00F048C5">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454E5CF3" w14:textId="77777777" w:rsidR="00F048C5" w:rsidRPr="00F048C5" w:rsidRDefault="00F048C5" w:rsidP="00D24830">
      <w:pPr>
        <w:jc w:val="left"/>
      </w:pPr>
    </w:p>
    <w:sectPr w:rsidR="00F048C5" w:rsidRPr="00F048C5"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AC7E" w14:textId="77777777" w:rsidR="003D7D75" w:rsidRDefault="003D7D75" w:rsidP="005676BB">
      <w:r>
        <w:separator/>
      </w:r>
    </w:p>
  </w:endnote>
  <w:endnote w:type="continuationSeparator" w:id="0">
    <w:p w14:paraId="428E1058" w14:textId="77777777" w:rsidR="003D7D75" w:rsidRDefault="003D7D7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46A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0CD0" w14:textId="77777777" w:rsidR="003D7D75" w:rsidRDefault="003D7D75" w:rsidP="005676BB">
      <w:r>
        <w:separator/>
      </w:r>
    </w:p>
  </w:footnote>
  <w:footnote w:type="continuationSeparator" w:id="0">
    <w:p w14:paraId="08529E48" w14:textId="77777777" w:rsidR="003D7D75" w:rsidRDefault="003D7D7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16863"/>
    <w:rsid w:val="002209A5"/>
    <w:rsid w:val="002376F2"/>
    <w:rsid w:val="002A4A81"/>
    <w:rsid w:val="002B76BF"/>
    <w:rsid w:val="003071A2"/>
    <w:rsid w:val="003333EC"/>
    <w:rsid w:val="003D7D75"/>
    <w:rsid w:val="003F20F5"/>
    <w:rsid w:val="004B46ED"/>
    <w:rsid w:val="00547602"/>
    <w:rsid w:val="005676BB"/>
    <w:rsid w:val="006A40B0"/>
    <w:rsid w:val="006A7905"/>
    <w:rsid w:val="00764B98"/>
    <w:rsid w:val="007B113F"/>
    <w:rsid w:val="007D422F"/>
    <w:rsid w:val="008B2922"/>
    <w:rsid w:val="009166E6"/>
    <w:rsid w:val="009F46E1"/>
    <w:rsid w:val="00A31947"/>
    <w:rsid w:val="00AB2DE2"/>
    <w:rsid w:val="00BB5781"/>
    <w:rsid w:val="00D24830"/>
    <w:rsid w:val="00D94F0B"/>
    <w:rsid w:val="00E0621B"/>
    <w:rsid w:val="00E41639"/>
    <w:rsid w:val="00E63667"/>
    <w:rsid w:val="00EA6A65"/>
    <w:rsid w:val="00F048C5"/>
    <w:rsid w:val="00F96B3A"/>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1E6BEE"/>
  <w14:defaultImageDpi w14:val="0"/>
  <w15:docId w15:val="{D075A168-57E7-4E7F-BDCD-012A2433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アジルサルタン錠40mg「ケミファ」_くすりのしおり</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アジルサルタン錠40mg「ケミファ」_くすりのしおり</dc:title>
  <dc:subject/>
  <dc:creator>日本ケミファ株式会社</dc:creator>
  <cp:keywords/>
  <dc:description/>
  <cp:revision>6</cp:revision>
  <dcterms:created xsi:type="dcterms:W3CDTF">2023-09-29T01:52:00Z</dcterms:created>
  <dcterms:modified xsi:type="dcterms:W3CDTF">2023-11-01T00:25:00Z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2023-09-29T01:52:38Z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b18053a2-df17-47f7-a8ce-92d5a5e975db</vt:lpwstr>
  </property>
  <property fmtid="{D5CDD505-2E9C-101B-9397-08002B2CF9AE}" pid="8" name="MSIP_Label_916e9513-bdae-4ef2-aa87-1aa569934746_ContentBits">
    <vt:lpwstr>0</vt:lpwstr>
  </property>
</Properties>
</file>