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63834"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01705CD"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E4633F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3D452BCA" w14:textId="77777777" w:rsidTr="003F20F5">
        <w:tc>
          <w:tcPr>
            <w:tcW w:w="9968" w:type="dxa"/>
            <w:gridSpan w:val="2"/>
          </w:tcPr>
          <w:p w14:paraId="46441778"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B43865B" w14:textId="77777777" w:rsidTr="009166E6">
        <w:trPr>
          <w:trHeight w:val="1134"/>
        </w:trPr>
        <w:tc>
          <w:tcPr>
            <w:tcW w:w="7807" w:type="dxa"/>
          </w:tcPr>
          <w:p w14:paraId="21ADAC04"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アゼルニジピン錠</w:t>
            </w:r>
            <w:r w:rsidRPr="000600ED">
              <w:rPr>
                <w:rFonts w:asciiTheme="majorEastAsia" w:eastAsiaTheme="majorEastAsia" w:hAnsiTheme="majorEastAsia"/>
                <w:b/>
                <w:sz w:val="24"/>
                <w:szCs w:val="24"/>
              </w:rPr>
              <w:t>16mg</w:t>
            </w:r>
            <w:r w:rsidRPr="000600ED">
              <w:rPr>
                <w:rFonts w:asciiTheme="majorEastAsia" w:eastAsiaTheme="majorEastAsia" w:hAnsiTheme="majorEastAsia" w:hint="eastAsia"/>
                <w:b/>
                <w:sz w:val="24"/>
                <w:szCs w:val="24"/>
              </w:rPr>
              <w:t>「ケミファ」</w:t>
            </w:r>
          </w:p>
          <w:p w14:paraId="1EACE1CF"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アゼルニジピン</w:t>
            </w:r>
            <w:r w:rsidRPr="000600ED">
              <w:rPr>
                <w:rFonts w:asciiTheme="minorEastAsia" w:hAnsiTheme="minorEastAsia"/>
                <w:sz w:val="20"/>
                <w:szCs w:val="20"/>
              </w:rPr>
              <w:t>(</w:t>
            </w:r>
            <w:proofErr w:type="spellStart"/>
            <w:r w:rsidRPr="000600ED">
              <w:rPr>
                <w:rFonts w:asciiTheme="minorEastAsia" w:hAnsiTheme="minorEastAsia"/>
                <w:sz w:val="20"/>
                <w:szCs w:val="20"/>
              </w:rPr>
              <w:t>Azelnidipine</w:t>
            </w:r>
            <w:proofErr w:type="spellEnd"/>
            <w:r w:rsidRPr="000600ED">
              <w:rPr>
                <w:rFonts w:asciiTheme="minorEastAsia" w:hAnsiTheme="minorEastAsia"/>
                <w:sz w:val="20"/>
                <w:szCs w:val="20"/>
              </w:rPr>
              <w:t>)</w:t>
            </w:r>
          </w:p>
          <w:p w14:paraId="695F7932"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淡黄白色の錠剤、直径</w:t>
            </w:r>
            <w:r w:rsidRPr="000600ED">
              <w:rPr>
                <w:rFonts w:asciiTheme="minorEastAsia" w:hAnsiTheme="minorEastAsia"/>
                <w:sz w:val="20"/>
                <w:szCs w:val="20"/>
              </w:rPr>
              <w:t>9.1mm</w:t>
            </w:r>
            <w:r w:rsidRPr="000600ED">
              <w:rPr>
                <w:rFonts w:asciiTheme="minorEastAsia" w:hAnsiTheme="minorEastAsia" w:hint="eastAsia"/>
                <w:sz w:val="20"/>
                <w:szCs w:val="20"/>
              </w:rPr>
              <w:t>、厚さ</w:t>
            </w:r>
            <w:r w:rsidRPr="000600ED">
              <w:rPr>
                <w:rFonts w:asciiTheme="minorEastAsia" w:hAnsiTheme="minorEastAsia"/>
                <w:sz w:val="20"/>
                <w:szCs w:val="20"/>
              </w:rPr>
              <w:t>4.1mm</w:t>
            </w:r>
          </w:p>
          <w:p w14:paraId="0EB95972"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アゼルニジピン「ケミファ」、</w:t>
            </w:r>
            <w:proofErr w:type="spellStart"/>
            <w:r w:rsidR="000600ED" w:rsidRPr="000600ED">
              <w:rPr>
                <w:rFonts w:asciiTheme="minorEastAsia" w:hAnsiTheme="minorEastAsia"/>
                <w:sz w:val="20"/>
                <w:szCs w:val="20"/>
              </w:rPr>
              <w:t>Azelnidipine</w:t>
            </w:r>
            <w:proofErr w:type="spellEnd"/>
            <w:r w:rsidR="000600ED" w:rsidRPr="000600ED">
              <w:rPr>
                <w:rFonts w:asciiTheme="minorEastAsia" w:hAnsiTheme="minorEastAsia"/>
                <w:sz w:val="20"/>
                <w:szCs w:val="20"/>
              </w:rPr>
              <w:t xml:space="preserve"> 16mg</w:t>
            </w:r>
            <w:r w:rsidR="000600ED" w:rsidRPr="000600ED">
              <w:rPr>
                <w:rFonts w:asciiTheme="minorEastAsia" w:hAnsiTheme="minorEastAsia" w:hint="eastAsia"/>
                <w:sz w:val="20"/>
                <w:szCs w:val="20"/>
              </w:rPr>
              <w:t>、</w:t>
            </w:r>
          </w:p>
          <w:p w14:paraId="77A91B90"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sz w:val="20"/>
                <w:szCs w:val="20"/>
              </w:rPr>
              <w:t>NCP A16</w:t>
            </w:r>
            <w:r w:rsidRPr="000600ED">
              <w:rPr>
                <w:rFonts w:asciiTheme="minorEastAsia" w:hAnsiTheme="minorEastAsia" w:hint="eastAsia"/>
                <w:sz w:val="20"/>
                <w:szCs w:val="20"/>
              </w:rPr>
              <w:t>、</w:t>
            </w:r>
            <w:r w:rsidRPr="000600ED">
              <w:rPr>
                <w:rFonts w:asciiTheme="minorEastAsia" w:hAnsiTheme="minorEastAsia"/>
                <w:sz w:val="20"/>
                <w:szCs w:val="20"/>
              </w:rPr>
              <w:t>16</w:t>
            </w:r>
            <w:r w:rsidRPr="000600ED">
              <w:rPr>
                <w:rFonts w:asciiTheme="minorEastAsia" w:hAnsiTheme="minorEastAsia" w:hint="eastAsia"/>
                <w:sz w:val="20"/>
                <w:szCs w:val="20"/>
              </w:rPr>
              <w:t>、血圧降下剤</w:t>
            </w:r>
          </w:p>
        </w:tc>
        <w:tc>
          <w:tcPr>
            <w:tcW w:w="2161" w:type="dxa"/>
          </w:tcPr>
          <w:p w14:paraId="2D93698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DE00E84" wp14:editId="07999DF2">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1A31C618" w14:textId="77777777" w:rsidTr="003F20F5">
        <w:tc>
          <w:tcPr>
            <w:tcW w:w="9968" w:type="dxa"/>
            <w:gridSpan w:val="2"/>
          </w:tcPr>
          <w:p w14:paraId="38861AA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BB8C74B" w14:textId="77777777" w:rsidR="000F1010" w:rsidRDefault="000600ED" w:rsidP="003F20F5">
            <w:pPr>
              <w:ind w:leftChars="100" w:left="210"/>
              <w:jc w:val="left"/>
            </w:pPr>
            <w:r w:rsidRPr="000600ED">
              <w:rPr>
                <w:rFonts w:asciiTheme="minorEastAsia" w:hAnsiTheme="minorEastAsia"/>
                <w:sz w:val="20"/>
                <w:szCs w:val="20"/>
              </w:rPr>
              <w:t>Ca</w:t>
            </w:r>
            <w:r w:rsidRPr="000600ED">
              <w:rPr>
                <w:rFonts w:asciiTheme="minorEastAsia" w:hAnsiTheme="minorEastAsia" w:hint="eastAsia"/>
                <w:sz w:val="20"/>
                <w:szCs w:val="20"/>
              </w:rPr>
              <w:t>チャネル拮抗作用に基づいて、血管を拡張することにより、血圧を低下させます。</w:t>
            </w:r>
          </w:p>
          <w:p w14:paraId="4AC2472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4F477D64" w14:textId="77777777" w:rsidTr="003F20F5">
        <w:tc>
          <w:tcPr>
            <w:tcW w:w="9968" w:type="dxa"/>
            <w:gridSpan w:val="2"/>
          </w:tcPr>
          <w:p w14:paraId="02894F6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8B7DD3C" w14:textId="77777777" w:rsidR="000F101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70AF3730" w14:textId="77777777" w:rsidR="000F1010" w:rsidRDefault="000600ED" w:rsidP="001456F1">
            <w:pPr>
              <w:ind w:leftChars="100" w:left="410" w:hangingChars="100" w:hanging="200"/>
            </w:pPr>
            <w:r w:rsidRPr="000600ED">
              <w:rPr>
                <w:rFonts w:asciiTheme="minorEastAsia" w:hAnsiTheme="minorEastAsia" w:hint="eastAsia"/>
                <w:sz w:val="20"/>
                <w:szCs w:val="20"/>
              </w:rPr>
              <w:t>・妊娠中、妊娠している可能性がある、授乳中</w:t>
            </w:r>
          </w:p>
          <w:p w14:paraId="0CE52EF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07FCF2F" w14:textId="77777777" w:rsidTr="003F20F5">
        <w:trPr>
          <w:trHeight w:val="788"/>
        </w:trPr>
        <w:tc>
          <w:tcPr>
            <w:tcW w:w="9968" w:type="dxa"/>
            <w:gridSpan w:val="2"/>
          </w:tcPr>
          <w:p w14:paraId="04A23FF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F7DC4DE"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6F6716E" w14:textId="77777777" w:rsidR="000F101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8</w:t>
            </w:r>
            <w:r w:rsidRPr="000600ED">
              <w:rPr>
                <w:rFonts w:asciiTheme="minorEastAsia" w:hAnsiTheme="minorEastAsia" w:hint="eastAsia"/>
                <w:sz w:val="20"/>
                <w:szCs w:val="20"/>
              </w:rPr>
              <w:t>～</w:t>
            </w:r>
            <w:r w:rsidRPr="000600ED">
              <w:rPr>
                <w:rFonts w:asciiTheme="minorEastAsia" w:hAnsiTheme="minorEastAsia"/>
                <w:sz w:val="20"/>
                <w:szCs w:val="20"/>
              </w:rPr>
              <w:t>16mg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回朝食後に服用します。</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w:t>
            </w:r>
            <w:r w:rsidRPr="000600ED">
              <w:rPr>
                <w:rFonts w:asciiTheme="minorEastAsia" w:hAnsiTheme="minorEastAsia"/>
                <w:sz w:val="20"/>
                <w:szCs w:val="20"/>
              </w:rPr>
              <w:t>8mg</w:t>
            </w:r>
            <w:r w:rsidRPr="000600ED">
              <w:rPr>
                <w:rFonts w:asciiTheme="minorEastAsia" w:hAnsiTheme="minorEastAsia" w:hint="eastAsia"/>
                <w:sz w:val="20"/>
                <w:szCs w:val="20"/>
              </w:rPr>
              <w:t>）あるいは更に低用量から服用が開始され、症状により適宜増減されますが、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16mg</w:t>
            </w:r>
            <w:r w:rsidRPr="000600ED">
              <w:rPr>
                <w:rFonts w:asciiTheme="minorEastAsia" w:hAnsiTheme="minorEastAsia" w:hint="eastAsia"/>
                <w:sz w:val="20"/>
                <w:szCs w:val="20"/>
              </w:rPr>
              <w:t>）までとされています。必ず指示された服用方法に従ってください。</w:t>
            </w:r>
          </w:p>
          <w:p w14:paraId="676A81AB" w14:textId="77777777" w:rsidR="000F1010"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回分を飲んでください。ただし、次の飲む時間が近い場合は、忘れた分を飲まないで、次の飲む時間に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BFD6EEF" w14:textId="77777777" w:rsidR="000F101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495C3A8"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C655F16" w14:textId="77777777" w:rsidTr="003F20F5">
        <w:tc>
          <w:tcPr>
            <w:tcW w:w="9968" w:type="dxa"/>
            <w:gridSpan w:val="2"/>
          </w:tcPr>
          <w:p w14:paraId="023C1F0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77F5165" w14:textId="77777777" w:rsidR="000F1010" w:rsidRDefault="000600ED" w:rsidP="003F20F5">
            <w:pPr>
              <w:ind w:leftChars="100" w:left="410" w:hangingChars="100" w:hanging="200"/>
              <w:jc w:val="left"/>
            </w:pPr>
            <w:r w:rsidRPr="000600ED">
              <w:rPr>
                <w:rFonts w:asciiTheme="minorEastAsia" w:hAnsiTheme="minorEastAsia" w:hint="eastAsia"/>
                <w:sz w:val="20"/>
                <w:szCs w:val="20"/>
              </w:rPr>
              <w:t>・血圧が下がることによって、めまいなどがあらわれることがありますので、高所での作業、自動車の運転など、危険を伴う機械の操作には注意してください。</w:t>
            </w:r>
          </w:p>
          <w:p w14:paraId="4A626137" w14:textId="77777777" w:rsidR="000F1010" w:rsidRDefault="000600ED" w:rsidP="001456F1">
            <w:pPr>
              <w:ind w:leftChars="100" w:left="410" w:hangingChars="100" w:hanging="200"/>
            </w:pPr>
            <w:r w:rsidRPr="000600ED">
              <w:rPr>
                <w:rFonts w:asciiTheme="minorEastAsia" w:hAnsiTheme="minorEastAsia" w:hint="eastAsia"/>
                <w:sz w:val="20"/>
                <w:szCs w:val="20"/>
              </w:rPr>
              <w:t>・薬の血中濃度が上がり、血圧が下がりすぎるおそれがありますので、この薬を飲んでいる間は、グレープフルーツジュースを飲まないでください。</w:t>
            </w:r>
          </w:p>
          <w:p w14:paraId="3B385D70" w14:textId="77777777" w:rsidR="00D24830" w:rsidRPr="000600ED" w:rsidRDefault="00D24830" w:rsidP="001456F1">
            <w:pPr>
              <w:ind w:leftChars="100" w:left="410" w:hangingChars="100" w:hanging="200"/>
              <w:rPr>
                <w:rFonts w:asciiTheme="minorEastAsia"/>
                <w:sz w:val="20"/>
                <w:szCs w:val="20"/>
              </w:rPr>
            </w:pPr>
          </w:p>
        </w:tc>
      </w:tr>
      <w:tr w:rsidR="00D24830" w14:paraId="2B4229C2" w14:textId="77777777" w:rsidTr="003F20F5">
        <w:tc>
          <w:tcPr>
            <w:tcW w:w="9968" w:type="dxa"/>
            <w:gridSpan w:val="2"/>
          </w:tcPr>
          <w:p w14:paraId="57FDC12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CE8FB05"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主な副作用として、頭痛・頭重感、便秘、眠気、全身倦怠感、ふらつき、下痢、心窩部重圧感などが報告されています。このような症状に気づいたら、担当の医師または薬剤師に相談してください。</w:t>
            </w:r>
          </w:p>
          <w:p w14:paraId="50F2CB9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D78C1A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CAA428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5AC69EC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・めまい、ふらつき</w:t>
            </w:r>
            <w:r w:rsidRPr="000600ED">
              <w:rPr>
                <w:rFonts w:asciiTheme="minorEastAsia" w:hAnsiTheme="minorEastAsia"/>
                <w:sz w:val="20"/>
                <w:szCs w:val="20"/>
              </w:rPr>
              <w:t xml:space="preserve"> [</w:t>
            </w:r>
            <w:r w:rsidRPr="000600ED">
              <w:rPr>
                <w:rFonts w:asciiTheme="minorEastAsia" w:hAnsiTheme="minorEastAsia" w:hint="eastAsia"/>
                <w:sz w:val="20"/>
                <w:szCs w:val="20"/>
              </w:rPr>
              <w:t>房室ブロック、洞停止、徐脈</w:t>
            </w:r>
            <w:r w:rsidRPr="000600ED">
              <w:rPr>
                <w:rFonts w:asciiTheme="minorEastAsia" w:hAnsiTheme="minorEastAsia"/>
                <w:sz w:val="20"/>
                <w:szCs w:val="20"/>
              </w:rPr>
              <w:t>]</w:t>
            </w:r>
          </w:p>
          <w:p w14:paraId="10C6875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FE87828" w14:textId="77777777" w:rsidTr="003F20F5">
        <w:tc>
          <w:tcPr>
            <w:tcW w:w="9968" w:type="dxa"/>
            <w:gridSpan w:val="2"/>
          </w:tcPr>
          <w:p w14:paraId="2448D09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8762365" w14:textId="77777777" w:rsidR="000F101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・乳幼児、小児の手の届かないところで、光（光で着色）、湿気を避けて室温（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07388F9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7F6496E4" w14:textId="77777777" w:rsidTr="003F20F5">
        <w:tc>
          <w:tcPr>
            <w:tcW w:w="9968" w:type="dxa"/>
            <w:gridSpan w:val="2"/>
          </w:tcPr>
          <w:p w14:paraId="34565F23"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08C9BED" w14:textId="77777777" w:rsidR="00D24830" w:rsidRDefault="00D24830" w:rsidP="003F20F5">
            <w:pPr>
              <w:rPr>
                <w:rFonts w:asciiTheme="minorEastAsia"/>
                <w:sz w:val="20"/>
                <w:szCs w:val="20"/>
              </w:rPr>
            </w:pPr>
          </w:p>
          <w:p w14:paraId="5D46C79C" w14:textId="77777777" w:rsidR="00D24830" w:rsidRPr="007D422F" w:rsidRDefault="00D24830" w:rsidP="003F20F5">
            <w:pPr>
              <w:rPr>
                <w:rFonts w:asciiTheme="majorEastAsia" w:eastAsiaTheme="majorEastAsia" w:hAnsiTheme="majorEastAsia"/>
                <w:sz w:val="20"/>
                <w:szCs w:val="20"/>
              </w:rPr>
            </w:pPr>
          </w:p>
        </w:tc>
      </w:tr>
    </w:tbl>
    <w:p w14:paraId="50FDA642" w14:textId="0BCA31AB" w:rsidR="00B91622"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66E02D68" w14:textId="77777777" w:rsidR="00B91622" w:rsidRDefault="00B91622">
      <w:pPr>
        <w:widowControl/>
        <w:jc w:val="left"/>
        <w:rPr>
          <w:rFonts w:asciiTheme="minorEastAsia" w:hAnsiTheme="minorEastAsia"/>
          <w:sz w:val="20"/>
          <w:szCs w:val="20"/>
        </w:rPr>
      </w:pPr>
      <w:r>
        <w:rPr>
          <w:rFonts w:asciiTheme="minorEastAsia" w:hAnsiTheme="minorEastAsia"/>
          <w:sz w:val="20"/>
          <w:szCs w:val="20"/>
        </w:rPr>
        <w:br w:type="page"/>
      </w:r>
    </w:p>
    <w:p w14:paraId="413AE924" w14:textId="77777777" w:rsidR="00B91622" w:rsidRDefault="00B91622" w:rsidP="00B91622">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C0ED54F" w14:textId="77777777" w:rsidR="00B91622" w:rsidRDefault="00B91622" w:rsidP="00B91622">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3019F943" w14:textId="77777777" w:rsidR="00B91622" w:rsidRPr="00244138" w:rsidRDefault="00B91622" w:rsidP="00B91622">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09/2024</w:t>
      </w:r>
    </w:p>
    <w:tbl>
      <w:tblPr>
        <w:tblStyle w:val="a3"/>
        <w:tblW w:w="0" w:type="auto"/>
        <w:tblLook w:val="04A0" w:firstRow="1" w:lastRow="0" w:firstColumn="1" w:lastColumn="0" w:noHBand="0" w:noVBand="1"/>
      </w:tblPr>
      <w:tblGrid>
        <w:gridCol w:w="7606"/>
        <w:gridCol w:w="2136"/>
      </w:tblGrid>
      <w:tr w:rsidR="00B91622" w14:paraId="10172FA7" w14:textId="77777777" w:rsidTr="00A66169">
        <w:tc>
          <w:tcPr>
            <w:tcW w:w="9968" w:type="dxa"/>
            <w:gridSpan w:val="2"/>
          </w:tcPr>
          <w:p w14:paraId="6F7C56B4" w14:textId="77777777" w:rsidR="00B91622" w:rsidRPr="00244138" w:rsidRDefault="00B91622" w:rsidP="00A66169">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B91622" w14:paraId="6F09A89F" w14:textId="77777777" w:rsidTr="00A66169">
        <w:trPr>
          <w:trHeight w:val="1134"/>
        </w:trPr>
        <w:tc>
          <w:tcPr>
            <w:tcW w:w="7849" w:type="dxa"/>
          </w:tcPr>
          <w:p w14:paraId="648BE1AC" w14:textId="77777777" w:rsidR="00B91622" w:rsidRPr="00507AE7" w:rsidRDefault="00B91622" w:rsidP="00A66169">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AzelnidipineTablets</w:t>
            </w:r>
            <w:proofErr w:type="spellEnd"/>
            <w:r w:rsidRPr="00507AE7">
              <w:rPr>
                <w:rFonts w:ascii="ＭＳ Ｐゴシック" w:eastAsia="ＭＳ Ｐゴシック" w:hAnsi="ＭＳ Ｐゴシック" w:cs="游ゴシック Light"/>
                <w:b/>
                <w:sz w:val="24"/>
                <w:szCs w:val="24"/>
              </w:rPr>
              <w:t xml:space="preserve"> 16mg "Chemiphar"</w:t>
            </w:r>
          </w:p>
          <w:p w14:paraId="655D72AD" w14:textId="77777777" w:rsidR="00B91622" w:rsidRPr="00507AE7" w:rsidRDefault="00B91622" w:rsidP="00A66169">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Azelnidipine</w:t>
            </w:r>
            <w:proofErr w:type="spellEnd"/>
          </w:p>
          <w:p w14:paraId="4D0545F7" w14:textId="77777777" w:rsidR="00B91622" w:rsidRPr="00507AE7" w:rsidRDefault="00B91622" w:rsidP="00A66169">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pale</w:t>
            </w:r>
            <w:proofErr w:type="spellEnd"/>
            <w:r w:rsidRPr="00507AE7">
              <w:rPr>
                <w:rFonts w:ascii="ＭＳ Ｐ明朝" w:eastAsia="ＭＳ Ｐ明朝" w:hAnsi="ＭＳ Ｐ明朝"/>
                <w:sz w:val="20"/>
                <w:szCs w:val="20"/>
              </w:rPr>
              <w:t xml:space="preserve"> yellowish white tablet, diameter: 9.1 mm, thickness: 4.1 mm</w:t>
            </w:r>
          </w:p>
          <w:p w14:paraId="5E59FCE1" w14:textId="77777777" w:rsidR="00B91622" w:rsidRPr="00DF5189" w:rsidRDefault="00B91622" w:rsidP="00A66169">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アゼルニジピン「ケミファ」</w:t>
            </w:r>
            <w:r w:rsidRPr="00507AE7">
              <w:rPr>
                <w:rFonts w:ascii="ＭＳ Ｐ明朝" w:eastAsia="ＭＳ Ｐ明朝" w:hAnsi="ＭＳ Ｐ明朝"/>
                <w:sz w:val="20"/>
                <w:szCs w:val="20"/>
              </w:rPr>
              <w:t>,</w:t>
            </w:r>
            <w:proofErr w:type="spellStart"/>
            <w:r w:rsidRPr="00507AE7">
              <w:rPr>
                <w:rFonts w:ascii="ＭＳ Ｐ明朝" w:eastAsia="ＭＳ Ｐ明朝" w:hAnsi="ＭＳ Ｐ明朝"/>
                <w:sz w:val="20"/>
                <w:szCs w:val="20"/>
              </w:rPr>
              <w:t>Azelnidipine</w:t>
            </w:r>
            <w:proofErr w:type="spellEnd"/>
            <w:r w:rsidRPr="00507AE7">
              <w:rPr>
                <w:rFonts w:ascii="ＭＳ Ｐ明朝" w:eastAsia="ＭＳ Ｐ明朝" w:hAnsi="ＭＳ Ｐ明朝"/>
                <w:sz w:val="20"/>
                <w:szCs w:val="20"/>
              </w:rPr>
              <w:t xml:space="preserve"> 16mg,NCP A16,16,</w:t>
            </w:r>
            <w:r w:rsidRPr="00507AE7">
              <w:rPr>
                <w:rFonts w:ascii="ＭＳ Ｐ明朝" w:eastAsia="ＭＳ Ｐ明朝" w:hAnsi="ＭＳ Ｐ明朝" w:hint="eastAsia"/>
                <w:sz w:val="20"/>
                <w:szCs w:val="20"/>
              </w:rPr>
              <w:t>血圧降下剤</w:t>
            </w:r>
          </w:p>
        </w:tc>
        <w:tc>
          <w:tcPr>
            <w:tcW w:w="2119" w:type="dxa"/>
          </w:tcPr>
          <w:p w14:paraId="3D473003" w14:textId="77777777" w:rsidR="00B91622" w:rsidRPr="00244138" w:rsidRDefault="00B91622" w:rsidP="00A66169">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2C6CBFB" wp14:editId="39D1B414">
                  <wp:extent cx="1219200" cy="647700"/>
                  <wp:effectExtent l="0" t="0" r="0" b="0"/>
                  <wp:docPr id="1770895457" name="図 1770895457"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95457" name="図 1770895457" descr="背景パター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B91622" w14:paraId="010DBBE6" w14:textId="77777777" w:rsidTr="00A66169">
        <w:tc>
          <w:tcPr>
            <w:tcW w:w="9968" w:type="dxa"/>
            <w:gridSpan w:val="2"/>
          </w:tcPr>
          <w:p w14:paraId="6096CB2E" w14:textId="77777777" w:rsidR="00B91622" w:rsidRPr="00244138" w:rsidRDefault="00B91622"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3FD8173" w14:textId="77777777" w:rsidR="00B91622" w:rsidRDefault="00B91622" w:rsidP="00A66169">
            <w:pPr>
              <w:ind w:leftChars="100" w:left="210"/>
              <w:jc w:val="left"/>
            </w:pPr>
            <w:r w:rsidRPr="00507AE7">
              <w:rPr>
                <w:rFonts w:ascii="ＭＳ Ｐ明朝" w:eastAsia="ＭＳ Ｐ明朝" w:hAnsi="ＭＳ Ｐ明朝"/>
                <w:sz w:val="20"/>
                <w:szCs w:val="20"/>
              </w:rPr>
              <w:t>This medicine dilates blood vessels by a calcium channel antagonistic action to lower blood pressure.</w:t>
            </w:r>
          </w:p>
          <w:p w14:paraId="7F5BD52A" w14:textId="77777777" w:rsidR="00B91622" w:rsidRPr="00507AE7" w:rsidRDefault="00B91622" w:rsidP="00A6616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B91622" w14:paraId="7806C25D" w14:textId="77777777" w:rsidTr="00A66169">
        <w:tc>
          <w:tcPr>
            <w:tcW w:w="9968" w:type="dxa"/>
            <w:gridSpan w:val="2"/>
          </w:tcPr>
          <w:p w14:paraId="06EE21FA" w14:textId="77777777" w:rsidR="00B91622" w:rsidRPr="00244138" w:rsidRDefault="00B91622"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789A28DE"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D1EC911"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31146F83" w14:textId="77777777" w:rsidR="00B91622" w:rsidRPr="00507AE7" w:rsidRDefault="00B91622"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B91622" w14:paraId="34C35075" w14:textId="77777777" w:rsidTr="00A66169">
        <w:trPr>
          <w:trHeight w:val="740"/>
        </w:trPr>
        <w:tc>
          <w:tcPr>
            <w:tcW w:w="9968" w:type="dxa"/>
            <w:gridSpan w:val="2"/>
          </w:tcPr>
          <w:p w14:paraId="365B5875" w14:textId="77777777" w:rsidR="00B91622" w:rsidRPr="00244138" w:rsidRDefault="00B91622"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95D3EEB" w14:textId="77777777" w:rsidR="00B91622" w:rsidRPr="007F7472" w:rsidRDefault="00B91622" w:rsidP="00A66169">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3943A2F9"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1/2 to 1 tablet (8 to 16 mg of the active ingredient) at a time, once a day after breakfast. The dose usually starts with 1/2 tablet (8 mg) at a time, or even lower, and after that it may be adjusted according to your symptoms, however, the maximum daily dose is limited to 1 tablet (16 mg). Strictly follow the instructions.</w:t>
            </w:r>
          </w:p>
          <w:p w14:paraId="72D00FFB"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If it is almost time for the next dose, skip the missed dose and continue your regular dosing schedule. You should never take two doses at one time.</w:t>
            </w:r>
          </w:p>
          <w:p w14:paraId="3302151C"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1F08FA3" w14:textId="77777777" w:rsidR="00B91622" w:rsidRPr="00244138" w:rsidRDefault="00B91622" w:rsidP="00A66169">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B91622" w14:paraId="34F0CFBB" w14:textId="77777777" w:rsidTr="00A66169">
        <w:tc>
          <w:tcPr>
            <w:tcW w:w="9968" w:type="dxa"/>
            <w:gridSpan w:val="2"/>
          </w:tcPr>
          <w:p w14:paraId="43F2763D" w14:textId="77777777" w:rsidR="00B91622" w:rsidRPr="00244138" w:rsidRDefault="00B91622"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7AEE4EA"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With your blood pressure dropping, you may feel dizzy etc. Pay attention when you work at heights, drive a car or operate dangerous machinery while you take this medicine.</w:t>
            </w:r>
          </w:p>
          <w:p w14:paraId="1B90CE49"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drink grapefruit juice while you take this medicine because it may increase blood concentration of the medicine and cause an excessive hypotensive response.</w:t>
            </w:r>
          </w:p>
          <w:p w14:paraId="1D4681DD" w14:textId="77777777" w:rsidR="00B91622" w:rsidRPr="00507AE7" w:rsidRDefault="00B91622" w:rsidP="00A66169">
            <w:pPr>
              <w:ind w:leftChars="100" w:left="410" w:hangingChars="100" w:hanging="200"/>
              <w:jc w:val="left"/>
              <w:rPr>
                <w:rFonts w:ascii="ＭＳ Ｐ明朝" w:eastAsia="ＭＳ Ｐ明朝" w:hAnsi="ＭＳ Ｐ明朝"/>
                <w:sz w:val="20"/>
                <w:szCs w:val="20"/>
              </w:rPr>
            </w:pPr>
          </w:p>
        </w:tc>
      </w:tr>
      <w:tr w:rsidR="00B91622" w14:paraId="170DE692" w14:textId="77777777" w:rsidTr="00A66169">
        <w:tc>
          <w:tcPr>
            <w:tcW w:w="9968" w:type="dxa"/>
            <w:gridSpan w:val="2"/>
          </w:tcPr>
          <w:p w14:paraId="155E079C" w14:textId="77777777" w:rsidR="00B91622" w:rsidRPr="00244138" w:rsidRDefault="00B91622"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356BADF" w14:textId="77777777" w:rsidR="00B91622" w:rsidRPr="00507AE7" w:rsidRDefault="00B91622" w:rsidP="00A6616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headache, dull headache, constipation, drowsiness, general malaise, light-headedness, diarrhea and epigastric pressure. If any of these symptoms occur, consult with your doctor or pharmacist.</w:t>
            </w:r>
          </w:p>
          <w:p w14:paraId="414BD6A0" w14:textId="77777777" w:rsidR="00B91622" w:rsidRPr="00244138" w:rsidRDefault="00B91622" w:rsidP="00A6616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15759B42" w14:textId="77777777" w:rsidR="00B91622" w:rsidRPr="00507AE7" w:rsidRDefault="00B91622"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of skin and white of eye [liver dysfunction, jaundice]</w:t>
            </w:r>
          </w:p>
          <w:p w14:paraId="5BD1F25D" w14:textId="77777777" w:rsidR="00B91622" w:rsidRPr="00507AE7" w:rsidRDefault="00B91622"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dizziness, light-headedness [atrioventricular block, sinus arrest, bradycardia]</w:t>
            </w:r>
          </w:p>
          <w:p w14:paraId="204BCD40" w14:textId="77777777" w:rsidR="00B91622" w:rsidRPr="00244138" w:rsidRDefault="00B91622" w:rsidP="00A6616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B91622" w14:paraId="4AB82222" w14:textId="77777777" w:rsidTr="00A66169">
        <w:tc>
          <w:tcPr>
            <w:tcW w:w="9968" w:type="dxa"/>
            <w:gridSpan w:val="2"/>
          </w:tcPr>
          <w:p w14:paraId="0B532C1C" w14:textId="77777777" w:rsidR="00B91622" w:rsidRPr="00244138" w:rsidRDefault="00B91622"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0CFE313" w14:textId="77777777" w:rsidR="00B91622" w:rsidRDefault="00B91622"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reach of children. Store at room temperature (1 to 30 degrees Celsius) away from light (it will make the tablets colored) and moisture.</w:t>
            </w:r>
          </w:p>
          <w:p w14:paraId="12470C86" w14:textId="77777777" w:rsidR="00B91622" w:rsidRPr="00507AE7" w:rsidRDefault="00B91622"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B91622" w14:paraId="5D3F3464" w14:textId="77777777" w:rsidTr="00A66169">
        <w:tc>
          <w:tcPr>
            <w:tcW w:w="9968" w:type="dxa"/>
            <w:gridSpan w:val="2"/>
          </w:tcPr>
          <w:p w14:paraId="150247B3" w14:textId="77777777" w:rsidR="00B91622" w:rsidRDefault="00B91622" w:rsidP="00A66169">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3854D3C" w14:textId="77777777" w:rsidR="00B91622" w:rsidRDefault="00B91622" w:rsidP="00A66169">
            <w:pPr>
              <w:rPr>
                <w:rFonts w:asciiTheme="minorEastAsia"/>
                <w:sz w:val="20"/>
                <w:szCs w:val="20"/>
              </w:rPr>
            </w:pPr>
          </w:p>
          <w:p w14:paraId="7BF0BAE7" w14:textId="77777777" w:rsidR="00B91622" w:rsidRPr="007D422F" w:rsidRDefault="00B91622" w:rsidP="00A66169">
            <w:pPr>
              <w:rPr>
                <w:rFonts w:asciiTheme="majorEastAsia" w:eastAsiaTheme="majorEastAsia" w:hAnsiTheme="majorEastAsia"/>
                <w:sz w:val="20"/>
                <w:szCs w:val="20"/>
              </w:rPr>
            </w:pPr>
          </w:p>
        </w:tc>
      </w:tr>
    </w:tbl>
    <w:p w14:paraId="5CC9BF90" w14:textId="77777777" w:rsidR="00B91622" w:rsidRPr="00DB2351" w:rsidRDefault="00B91622" w:rsidP="00B91622">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6958B950" w14:textId="77777777" w:rsidR="007D422F" w:rsidRPr="003071A2" w:rsidRDefault="007D422F" w:rsidP="00D24830">
      <w:pPr>
        <w:jc w:val="left"/>
      </w:pP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AF5C9" w14:textId="77777777" w:rsidR="005676BB" w:rsidRDefault="005676BB" w:rsidP="005676BB">
      <w:r>
        <w:separator/>
      </w:r>
    </w:p>
  </w:endnote>
  <w:endnote w:type="continuationSeparator" w:id="0">
    <w:p w14:paraId="0E2BF2D8"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6AF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705FB" w14:textId="77777777" w:rsidR="005676BB" w:rsidRDefault="005676BB" w:rsidP="005676BB">
      <w:r>
        <w:separator/>
      </w:r>
    </w:p>
  </w:footnote>
  <w:footnote w:type="continuationSeparator" w:id="0">
    <w:p w14:paraId="25E3CA20"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C4B1F"/>
    <w:rsid w:val="003F20F5"/>
    <w:rsid w:val="00547602"/>
    <w:rsid w:val="005676BB"/>
    <w:rsid w:val="006A40B0"/>
    <w:rsid w:val="00764B98"/>
    <w:rsid w:val="007B113F"/>
    <w:rsid w:val="007D422F"/>
    <w:rsid w:val="008B2922"/>
    <w:rsid w:val="009166E6"/>
    <w:rsid w:val="00A142FA"/>
    <w:rsid w:val="00A31947"/>
    <w:rsid w:val="00AA4132"/>
    <w:rsid w:val="00AB2DE2"/>
    <w:rsid w:val="00B9162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C76B43"/>
  <w14:defaultImageDpi w14:val="0"/>
  <w15:docId w15:val="{0CB94803-5BF0-4EBC-9235-A5D83A35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2059</Words>
  <Characters>3530</Characters>
  <Application>Microsoft Office Word</Application>
  <DocSecurity>0</DocSecurity>
  <Lines>29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アゼルニジピン錠16mg「ケミファ」_くすりのしおり</dc:title>
  <dc:subject/>
  <cp:keywords/>
  <dc:description/>
  <cp:revision>4</cp:revision>
  <dcterms:created xsi:type="dcterms:W3CDTF">2024-10-25T01:27:00Z</dcterms:created>
  <dcterms:modified xsi:type="dcterms:W3CDTF">2024-10-25T01:28:00Z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2024-10-25T01:28:24Z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54fa595c-d982-4977-bfe9-f90dc75ece62</vt:lpwstr>
  </property>
  <property fmtid="{D5CDD505-2E9C-101B-9397-08002B2CF9AE}" pid="8" name="MSIP_Label_916e9513-bdae-4ef2-aa87-1aa569934746_ContentBits">
    <vt:lpwstr>0</vt:lpwstr>
  </property>
</Properties>
</file>