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1421"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278D02F1"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67B69FEE"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01</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14C247DE" w14:textId="77777777" w:rsidTr="003F20F5">
        <w:tc>
          <w:tcPr>
            <w:tcW w:w="9968" w:type="dxa"/>
            <w:gridSpan w:val="2"/>
          </w:tcPr>
          <w:p w14:paraId="64225922"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F6C2DD3" w14:textId="77777777" w:rsidTr="009166E6">
        <w:trPr>
          <w:trHeight w:val="1134"/>
        </w:trPr>
        <w:tc>
          <w:tcPr>
            <w:tcW w:w="7807" w:type="dxa"/>
          </w:tcPr>
          <w:p w14:paraId="7C4BD34E"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ラタノプロスト点眼液</w:t>
            </w:r>
            <w:r w:rsidRPr="000600ED">
              <w:rPr>
                <w:rFonts w:asciiTheme="majorEastAsia" w:eastAsiaTheme="majorEastAsia" w:hAnsiTheme="majorEastAsia"/>
                <w:b/>
                <w:sz w:val="24"/>
                <w:szCs w:val="24"/>
              </w:rPr>
              <w:t>0.005%</w:t>
            </w:r>
            <w:r w:rsidRPr="000600ED">
              <w:rPr>
                <w:rFonts w:asciiTheme="majorEastAsia" w:eastAsiaTheme="majorEastAsia" w:hAnsiTheme="majorEastAsia" w:hint="eastAsia"/>
                <w:b/>
                <w:sz w:val="24"/>
                <w:szCs w:val="24"/>
              </w:rPr>
              <w:t>「ケミファ」</w:t>
            </w:r>
          </w:p>
          <w:p w14:paraId="03F6585E"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ラタノプロスト</w:t>
            </w:r>
            <w:r w:rsidRPr="000600ED">
              <w:rPr>
                <w:rFonts w:asciiTheme="minorEastAsia" w:hAnsiTheme="minorEastAsia"/>
                <w:sz w:val="20"/>
                <w:szCs w:val="20"/>
              </w:rPr>
              <w:t>(Latanoprost)</w:t>
            </w:r>
          </w:p>
          <w:p w14:paraId="1CA8B98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無色澄明な点眼剤</w:t>
            </w:r>
          </w:p>
          <w:p w14:paraId="0FE276C4"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ラタノプロスト点眼液</w:t>
            </w:r>
            <w:r w:rsidR="000600ED" w:rsidRPr="000600ED">
              <w:rPr>
                <w:rFonts w:asciiTheme="minorEastAsia" w:hAnsiTheme="minorEastAsia"/>
                <w:sz w:val="20"/>
                <w:szCs w:val="20"/>
              </w:rPr>
              <w:t>0.005%</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125</w:t>
            </w:r>
            <w:r w:rsidR="000600ED" w:rsidRPr="000600ED">
              <w:rPr>
                <w:rFonts w:asciiTheme="minorEastAsia" w:hAnsiTheme="minorEastAsia" w:hint="eastAsia"/>
                <w:sz w:val="20"/>
                <w:szCs w:val="20"/>
              </w:rPr>
              <w:t>μ</w:t>
            </w:r>
            <w:r w:rsidR="000600ED" w:rsidRPr="000600ED">
              <w:rPr>
                <w:rFonts w:asciiTheme="minorEastAsia" w:hAnsiTheme="minorEastAsia"/>
                <w:sz w:val="20"/>
                <w:szCs w:val="20"/>
              </w:rPr>
              <w:t>g/2.5mL</w:t>
            </w:r>
          </w:p>
        </w:tc>
        <w:tc>
          <w:tcPr>
            <w:tcW w:w="2161" w:type="dxa"/>
          </w:tcPr>
          <w:p w14:paraId="7DF3074E"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E056F26" wp14:editId="1185E23E">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7B31E5B9" w14:textId="77777777" w:rsidTr="003F20F5">
        <w:tc>
          <w:tcPr>
            <w:tcW w:w="9968" w:type="dxa"/>
            <w:gridSpan w:val="2"/>
          </w:tcPr>
          <w:p w14:paraId="2426E679"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3647C50" w14:textId="77777777" w:rsidR="00444FF9" w:rsidRDefault="000600ED" w:rsidP="003F20F5">
            <w:pPr>
              <w:ind w:leftChars="100" w:left="210"/>
              <w:jc w:val="left"/>
            </w:pPr>
            <w:r w:rsidRPr="000600ED">
              <w:rPr>
                <w:rFonts w:asciiTheme="minorEastAsia" w:hAnsiTheme="minorEastAsia" w:hint="eastAsia"/>
                <w:sz w:val="20"/>
                <w:szCs w:val="20"/>
              </w:rPr>
              <w:t>房水流出経路からの流出を促進することにより、眼圧を下げます。</w:t>
            </w:r>
          </w:p>
          <w:p w14:paraId="4101C00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通常、緑内障、高眼圧症の治療に用いられます。</w:t>
            </w:r>
          </w:p>
        </w:tc>
      </w:tr>
      <w:tr w:rsidR="00D24830" w14:paraId="72B598B8" w14:textId="77777777" w:rsidTr="003F20F5">
        <w:tc>
          <w:tcPr>
            <w:tcW w:w="9968" w:type="dxa"/>
            <w:gridSpan w:val="2"/>
          </w:tcPr>
          <w:p w14:paraId="4446E81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F4273D3" w14:textId="77777777" w:rsidR="00444FF9"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無水晶体眼または眼内レンズ挿入眼である、眼内炎（虹彩炎、ぶどう膜炎）、ヘルペスウイルスが潜在している可能性がある、気管支喘息またはその既往歴がある。</w:t>
            </w:r>
          </w:p>
          <w:p w14:paraId="63624BB4" w14:textId="77777777" w:rsidR="00444FF9" w:rsidRDefault="000600ED" w:rsidP="001456F1">
            <w:pPr>
              <w:ind w:leftChars="100" w:left="410" w:hangingChars="100" w:hanging="200"/>
            </w:pPr>
            <w:r w:rsidRPr="000600ED">
              <w:rPr>
                <w:rFonts w:asciiTheme="minorEastAsia" w:hAnsiTheme="minorEastAsia" w:hint="eastAsia"/>
                <w:sz w:val="20"/>
                <w:szCs w:val="20"/>
              </w:rPr>
              <w:t>・妊娠または授乳中</w:t>
            </w:r>
          </w:p>
          <w:p w14:paraId="4CFF2184"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24A7F48" w14:textId="77777777" w:rsidTr="003F20F5">
        <w:trPr>
          <w:trHeight w:val="788"/>
        </w:trPr>
        <w:tc>
          <w:tcPr>
            <w:tcW w:w="9968" w:type="dxa"/>
            <w:gridSpan w:val="2"/>
          </w:tcPr>
          <w:p w14:paraId="3BB0CDE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8D79832"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51F66D03" w14:textId="77777777" w:rsidR="00444FF9"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滴を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回点眼します。必ず指示された使用方法に従ってください。</w:t>
            </w:r>
          </w:p>
          <w:p w14:paraId="75C0E46D" w14:textId="77777777" w:rsidR="00444FF9" w:rsidRDefault="000600ED" w:rsidP="001456F1">
            <w:pPr>
              <w:ind w:leftChars="100" w:left="410" w:hangingChars="100" w:hanging="200"/>
            </w:pPr>
            <w:r w:rsidRPr="000600ED">
              <w:rPr>
                <w:rFonts w:asciiTheme="minorEastAsia" w:hAnsiTheme="minorEastAsia" w:hint="eastAsia"/>
                <w:sz w:val="20"/>
                <w:szCs w:val="20"/>
              </w:rPr>
              <w:t>・手をよく洗い、点眼するときの容器の先が直接目に触れないように注意して点眼してください。</w:t>
            </w:r>
          </w:p>
          <w:p w14:paraId="04082FB9" w14:textId="77777777" w:rsidR="00444FF9" w:rsidRDefault="000600ED" w:rsidP="001456F1">
            <w:pPr>
              <w:ind w:leftChars="100" w:left="410" w:hangingChars="100" w:hanging="200"/>
            </w:pPr>
            <w:r w:rsidRPr="000600ED">
              <w:rPr>
                <w:rFonts w:asciiTheme="minorEastAsia" w:hAnsiTheme="minorEastAsia" w:hint="eastAsia"/>
                <w:sz w:val="20"/>
                <w:szCs w:val="20"/>
              </w:rPr>
              <w:t>・あふれた点眼液は清潔な濡らしたガーゼやティッシュで拭き取ってください。</w:t>
            </w:r>
          </w:p>
          <w:p w14:paraId="491B8514" w14:textId="77777777" w:rsidR="00444FF9" w:rsidRDefault="000600ED" w:rsidP="001456F1">
            <w:pPr>
              <w:ind w:leftChars="100" w:left="410" w:hangingChars="100" w:hanging="200"/>
            </w:pPr>
            <w:r w:rsidRPr="000600ED">
              <w:rPr>
                <w:rFonts w:asciiTheme="minorEastAsia" w:hAnsiTheme="minorEastAsia" w:hint="eastAsia"/>
                <w:sz w:val="20"/>
                <w:szCs w:val="20"/>
              </w:rPr>
              <w:t>・他の点眼薬も使用する場合には、</w:t>
            </w:r>
            <w:r w:rsidRPr="000600ED">
              <w:rPr>
                <w:rFonts w:asciiTheme="minorEastAsia" w:hAnsiTheme="minorEastAsia"/>
                <w:sz w:val="20"/>
                <w:szCs w:val="20"/>
              </w:rPr>
              <w:t>5</w:t>
            </w:r>
            <w:r w:rsidRPr="000600ED">
              <w:rPr>
                <w:rFonts w:asciiTheme="minorEastAsia" w:hAnsiTheme="minorEastAsia" w:hint="eastAsia"/>
                <w:sz w:val="20"/>
                <w:szCs w:val="20"/>
              </w:rPr>
              <w:t>分間以上の間をあけてから点眼してください。</w:t>
            </w:r>
          </w:p>
          <w:p w14:paraId="3FCD24EF" w14:textId="77777777" w:rsidR="00444FF9" w:rsidRDefault="000600ED" w:rsidP="001456F1">
            <w:pPr>
              <w:ind w:leftChars="100" w:left="410" w:hangingChars="100" w:hanging="200"/>
            </w:pPr>
            <w:r w:rsidRPr="000600ED">
              <w:rPr>
                <w:rFonts w:asciiTheme="minorEastAsia" w:hAnsiTheme="minorEastAsia" w:hint="eastAsia"/>
                <w:sz w:val="20"/>
                <w:szCs w:val="20"/>
              </w:rPr>
              <w:t>・コンタクトレンズをつけている場合には、レンズをはずしてから点眼し、</w:t>
            </w:r>
            <w:r w:rsidRPr="000600ED">
              <w:rPr>
                <w:rFonts w:asciiTheme="minorEastAsia" w:hAnsiTheme="minorEastAsia"/>
                <w:sz w:val="20"/>
                <w:szCs w:val="20"/>
              </w:rPr>
              <w:t>15</w:t>
            </w:r>
            <w:r w:rsidRPr="000600ED">
              <w:rPr>
                <w:rFonts w:asciiTheme="minorEastAsia" w:hAnsiTheme="minorEastAsia" w:hint="eastAsia"/>
                <w:sz w:val="20"/>
                <w:szCs w:val="20"/>
              </w:rPr>
              <w:t>分以上経過してからレンズをつけてください。（コンタクトレンズが変色することがあります。）</w:t>
            </w:r>
          </w:p>
          <w:p w14:paraId="3C0EC868" w14:textId="77777777" w:rsidR="00444FF9" w:rsidRDefault="000600ED" w:rsidP="001456F1">
            <w:pPr>
              <w:ind w:leftChars="100" w:left="410" w:hangingChars="100" w:hanging="200"/>
            </w:pPr>
            <w:r w:rsidRPr="000600ED">
              <w:rPr>
                <w:rFonts w:asciiTheme="minorEastAsia" w:hAnsiTheme="minorEastAsia" w:hint="eastAsia"/>
                <w:sz w:val="20"/>
                <w:szCs w:val="20"/>
              </w:rPr>
              <w:t>・使い忘れた場合は、その日のうちであれば</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滴を点眼してください。なお、翌日に点眼し忘れたことを気づいた場合も、</w:t>
            </w:r>
            <w:r w:rsidRPr="000600ED">
              <w:rPr>
                <w:rFonts w:asciiTheme="minorEastAsia" w:hAnsiTheme="minorEastAsia"/>
                <w:sz w:val="20"/>
                <w:szCs w:val="20"/>
              </w:rPr>
              <w:t>1</w:t>
            </w:r>
            <w:r w:rsidRPr="000600ED">
              <w:rPr>
                <w:rFonts w:asciiTheme="minorEastAsia" w:hAnsiTheme="minorEastAsia" w:hint="eastAsia"/>
                <w:sz w:val="20"/>
                <w:szCs w:val="20"/>
              </w:rPr>
              <w:t>日に</w:t>
            </w:r>
            <w:r w:rsidRPr="000600ED">
              <w:rPr>
                <w:rFonts w:asciiTheme="minorEastAsia" w:hAnsiTheme="minorEastAsia"/>
                <w:sz w:val="20"/>
                <w:szCs w:val="20"/>
              </w:rPr>
              <w:t>2</w:t>
            </w:r>
            <w:r w:rsidRPr="000600ED">
              <w:rPr>
                <w:rFonts w:asciiTheme="minorEastAsia" w:hAnsiTheme="minorEastAsia" w:hint="eastAsia"/>
                <w:sz w:val="20"/>
                <w:szCs w:val="20"/>
              </w:rPr>
              <w:t>回点眼したり、</w:t>
            </w:r>
            <w:r w:rsidRPr="000600ED">
              <w:rPr>
                <w:rFonts w:asciiTheme="minorEastAsia" w:hAnsiTheme="minorEastAsia"/>
                <w:sz w:val="20"/>
                <w:szCs w:val="20"/>
              </w:rPr>
              <w:t>1</w:t>
            </w:r>
            <w:r w:rsidRPr="000600ED">
              <w:rPr>
                <w:rFonts w:asciiTheme="minorEastAsia" w:hAnsiTheme="minorEastAsia" w:hint="eastAsia"/>
                <w:sz w:val="20"/>
                <w:szCs w:val="20"/>
              </w:rPr>
              <w:t>回に</w:t>
            </w:r>
            <w:r w:rsidRPr="000600ED">
              <w:rPr>
                <w:rFonts w:asciiTheme="minorEastAsia" w:hAnsiTheme="minorEastAsia"/>
                <w:sz w:val="20"/>
                <w:szCs w:val="20"/>
              </w:rPr>
              <w:t>2</w:t>
            </w:r>
            <w:r w:rsidRPr="000600ED">
              <w:rPr>
                <w:rFonts w:asciiTheme="minorEastAsia" w:hAnsiTheme="minorEastAsia" w:hint="eastAsia"/>
                <w:sz w:val="20"/>
                <w:szCs w:val="20"/>
              </w:rPr>
              <w:t>滴点眼したりしないでください。</w:t>
            </w:r>
          </w:p>
          <w:p w14:paraId="1E2B009F" w14:textId="77777777" w:rsidR="00444FF9"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72C38822"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・医師の指示なしに、使うのを止めないでください。</w:t>
            </w:r>
          </w:p>
        </w:tc>
      </w:tr>
      <w:tr w:rsidR="00D24830" w14:paraId="6FB87DCB" w14:textId="77777777" w:rsidTr="003F20F5">
        <w:tc>
          <w:tcPr>
            <w:tcW w:w="9968" w:type="dxa"/>
            <w:gridSpan w:val="2"/>
          </w:tcPr>
          <w:p w14:paraId="0F01BB9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08709F7" w14:textId="77777777" w:rsidR="00444FF9" w:rsidRDefault="000600ED" w:rsidP="003F20F5">
            <w:pPr>
              <w:ind w:leftChars="100" w:left="410" w:hangingChars="100" w:hanging="200"/>
              <w:jc w:val="left"/>
            </w:pPr>
            <w:r w:rsidRPr="000600ED">
              <w:rPr>
                <w:rFonts w:asciiTheme="minorEastAsia" w:hAnsiTheme="minorEastAsia" w:hint="eastAsia"/>
                <w:sz w:val="20"/>
                <w:szCs w:val="20"/>
              </w:rPr>
              <w:t>・点眼により、虹彩色素沈着があらわれ、徐々に増加し、中止により停止しますが、点眼した眼と他の眼で色調に差が生じる可能性がありますので、気がついた場合は医師に相談してください。</w:t>
            </w:r>
          </w:p>
          <w:p w14:paraId="67962EB5" w14:textId="77777777" w:rsidR="00444FF9" w:rsidRDefault="000600ED" w:rsidP="001456F1">
            <w:pPr>
              <w:ind w:leftChars="100" w:left="410" w:hangingChars="100" w:hanging="200"/>
            </w:pPr>
            <w:r w:rsidRPr="000600ED">
              <w:rPr>
                <w:rFonts w:asciiTheme="minorEastAsia" w:hAnsiTheme="minorEastAsia" w:hint="eastAsia"/>
                <w:sz w:val="20"/>
                <w:szCs w:val="20"/>
              </w:rPr>
              <w:t>・点眼後、一時的に目がかすむことがありますので、症状が回復するまで自動車や機械の運転操作は避けてください。</w:t>
            </w:r>
          </w:p>
          <w:p w14:paraId="078AB7C4" w14:textId="77777777" w:rsidR="00D24830" w:rsidRPr="000600ED" w:rsidRDefault="00D24830" w:rsidP="001456F1">
            <w:pPr>
              <w:ind w:leftChars="100" w:left="410" w:hangingChars="100" w:hanging="200"/>
              <w:rPr>
                <w:rFonts w:asciiTheme="minorEastAsia"/>
                <w:sz w:val="20"/>
                <w:szCs w:val="20"/>
              </w:rPr>
            </w:pPr>
          </w:p>
        </w:tc>
      </w:tr>
      <w:tr w:rsidR="00D24830" w14:paraId="149DD0CC" w14:textId="77777777" w:rsidTr="003F20F5">
        <w:tc>
          <w:tcPr>
            <w:tcW w:w="9968" w:type="dxa"/>
            <w:gridSpan w:val="2"/>
          </w:tcPr>
          <w:p w14:paraId="13BEB94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6D78FD3"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結膜充血、眼刺激症状、かゆみ、眼痛、眼瞼（まぶた）炎、眼瞼色素沈着、かすみ目、まつげ異常、視力低下、流涙、頭痛、咽頭違和感、吐き気などが報告されています。このような症状に気づいたら、担当の医師または薬剤師に相談してください。</w:t>
            </w:r>
          </w:p>
          <w:p w14:paraId="66B544C0"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31B754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5F701F5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・瞳の色に変化が見られる</w:t>
            </w:r>
            <w:r w:rsidRPr="000600ED">
              <w:rPr>
                <w:rFonts w:asciiTheme="minorEastAsia" w:hAnsiTheme="minorEastAsia"/>
                <w:sz w:val="20"/>
                <w:szCs w:val="20"/>
              </w:rPr>
              <w:t xml:space="preserve"> [</w:t>
            </w:r>
            <w:r w:rsidRPr="000600ED">
              <w:rPr>
                <w:rFonts w:asciiTheme="minorEastAsia" w:hAnsiTheme="minorEastAsia" w:hint="eastAsia"/>
                <w:sz w:val="20"/>
                <w:szCs w:val="20"/>
              </w:rPr>
              <w:t>虹彩色素沈着</w:t>
            </w:r>
            <w:r w:rsidRPr="000600ED">
              <w:rPr>
                <w:rFonts w:asciiTheme="minorEastAsia" w:hAnsiTheme="minorEastAsia"/>
                <w:sz w:val="20"/>
                <w:szCs w:val="20"/>
              </w:rPr>
              <w:t>]</w:t>
            </w:r>
          </w:p>
          <w:p w14:paraId="6B6ECC3A"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79CE5E26" w14:textId="77777777" w:rsidTr="003F20F5">
        <w:tc>
          <w:tcPr>
            <w:tcW w:w="9968" w:type="dxa"/>
            <w:gridSpan w:val="2"/>
          </w:tcPr>
          <w:p w14:paraId="055FE22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A749770" w14:textId="77777777" w:rsidR="00444FF9"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75E27B47" w14:textId="77777777" w:rsidR="00444FF9" w:rsidRDefault="000600ED" w:rsidP="001456F1">
            <w:pPr>
              <w:ind w:leftChars="100" w:left="410" w:hangingChars="100" w:hanging="200"/>
            </w:pPr>
            <w:r w:rsidRPr="000600ED">
              <w:rPr>
                <w:rFonts w:asciiTheme="minorEastAsia" w:hAnsiTheme="minorEastAsia" w:hint="eastAsia"/>
                <w:sz w:val="20"/>
                <w:szCs w:val="20"/>
              </w:rPr>
              <w:t>・開封後</w:t>
            </w:r>
            <w:r w:rsidRPr="000600ED">
              <w:rPr>
                <w:rFonts w:asciiTheme="minorEastAsia" w:hAnsiTheme="minorEastAsia"/>
                <w:sz w:val="20"/>
                <w:szCs w:val="20"/>
              </w:rPr>
              <w:t>4</w:t>
            </w:r>
            <w:r w:rsidRPr="000600ED">
              <w:rPr>
                <w:rFonts w:asciiTheme="minorEastAsia" w:hAnsiTheme="minorEastAsia" w:hint="eastAsia"/>
                <w:sz w:val="20"/>
                <w:szCs w:val="20"/>
              </w:rPr>
              <w:t>週間経過した場合は残液を使用しないでください。</w:t>
            </w:r>
          </w:p>
          <w:p w14:paraId="0CA0399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70332972" w14:textId="77777777" w:rsidTr="003F20F5">
        <w:tc>
          <w:tcPr>
            <w:tcW w:w="9968" w:type="dxa"/>
            <w:gridSpan w:val="2"/>
          </w:tcPr>
          <w:p w14:paraId="7CFEC12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444DDFE" w14:textId="77777777" w:rsidR="00D24830" w:rsidRDefault="00D24830" w:rsidP="003F20F5">
            <w:pPr>
              <w:rPr>
                <w:rFonts w:asciiTheme="minorEastAsia"/>
                <w:sz w:val="20"/>
                <w:szCs w:val="20"/>
              </w:rPr>
            </w:pPr>
          </w:p>
          <w:p w14:paraId="7105379B" w14:textId="77777777" w:rsidR="00D24830" w:rsidRPr="007D422F" w:rsidRDefault="00D24830" w:rsidP="003F20F5">
            <w:pPr>
              <w:rPr>
                <w:rFonts w:asciiTheme="majorEastAsia" w:eastAsiaTheme="majorEastAsia" w:hAnsiTheme="majorEastAsia"/>
                <w:sz w:val="20"/>
                <w:szCs w:val="20"/>
              </w:rPr>
            </w:pPr>
          </w:p>
        </w:tc>
      </w:tr>
    </w:tbl>
    <w:p w14:paraId="75C9E93B" w14:textId="206CB938" w:rsidR="007D0BDA"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060A61F4" w14:textId="77777777" w:rsidR="007D0BDA" w:rsidRDefault="007D0BDA">
      <w:pPr>
        <w:widowControl/>
        <w:jc w:val="left"/>
        <w:rPr>
          <w:rFonts w:asciiTheme="minorEastAsia" w:hAnsiTheme="minorEastAsia"/>
          <w:sz w:val="20"/>
          <w:szCs w:val="20"/>
        </w:rPr>
      </w:pPr>
      <w:r>
        <w:rPr>
          <w:rFonts w:asciiTheme="minorEastAsia" w:hAnsiTheme="minorEastAsia"/>
          <w:sz w:val="20"/>
          <w:szCs w:val="20"/>
        </w:rPr>
        <w:br w:type="page"/>
      </w:r>
    </w:p>
    <w:p w14:paraId="20C415EB" w14:textId="77777777" w:rsidR="007D0BDA" w:rsidRDefault="007D0BDA" w:rsidP="007D0BDA">
      <w:pPr>
        <w:jc w:val="center"/>
        <w:outlineLvl w:val="0"/>
        <w:rPr>
          <w:rFonts w:asciiTheme="majorHAnsi" w:eastAsiaTheme="majorEastAsia" w:hAnsiTheme="majorHAnsi" w:cs="游ゴシック Light"/>
          <w:sz w:val="24"/>
          <w:szCs w:val="24"/>
        </w:rPr>
      </w:pPr>
      <w:r>
        <w:rPr>
          <w:rFonts w:asciiTheme="majorHAnsi" w:eastAsiaTheme="majorEastAsia" w:hAnsiTheme="majorHAnsi" w:cs="游ゴシック Light"/>
          <w:sz w:val="28"/>
          <w:szCs w:val="24"/>
        </w:rPr>
        <w:lastRenderedPageBreak/>
        <w:t>Drug Information Sheet("</w:t>
      </w:r>
      <w:proofErr w:type="spellStart"/>
      <w:r>
        <w:rPr>
          <w:rFonts w:asciiTheme="majorHAnsi" w:eastAsiaTheme="majorEastAsia" w:hAnsiTheme="majorHAnsi" w:cs="游ゴシック Light"/>
          <w:sz w:val="28"/>
          <w:szCs w:val="24"/>
        </w:rPr>
        <w:t>Kusuri</w:t>
      </w:r>
      <w:proofErr w:type="spellEnd"/>
      <w:r>
        <w:rPr>
          <w:rFonts w:asciiTheme="majorHAnsi" w:eastAsiaTheme="majorEastAsia" w:hAnsiTheme="majorHAnsi" w:cs="游ゴシック Light"/>
          <w:sz w:val="28"/>
          <w:szCs w:val="24"/>
        </w:rPr>
        <w:t>-no-Shiori")</w:t>
      </w:r>
    </w:p>
    <w:p w14:paraId="1D899EBB" w14:textId="77777777" w:rsidR="007D0BDA" w:rsidRDefault="007D0BDA" w:rsidP="007D0BDA">
      <w:pPr>
        <w:jc w:val="right"/>
        <w:rPr>
          <w:rFonts w:ascii="ＭＳ Ｐ明朝" w:eastAsia="ＭＳ Ｐ明朝" w:hAnsi="ＭＳ Ｐ明朝"/>
          <w:sz w:val="20"/>
          <w:szCs w:val="20"/>
        </w:rPr>
      </w:pPr>
      <w:r>
        <w:rPr>
          <w:rFonts w:ascii="ＭＳ Ｐ明朝" w:eastAsia="ＭＳ Ｐ明朝" w:hAnsi="ＭＳ Ｐ明朝" w:hint="eastAsia"/>
          <w:sz w:val="20"/>
          <w:szCs w:val="20"/>
        </w:rPr>
        <w:t>External</w:t>
      </w:r>
    </w:p>
    <w:p w14:paraId="439B34EA" w14:textId="77777777" w:rsidR="007D0BDA" w:rsidRDefault="007D0BDA" w:rsidP="007D0BDA">
      <w:pPr>
        <w:jc w:val="right"/>
        <w:rPr>
          <w:rFonts w:asciiTheme="majorHAnsi" w:eastAsiaTheme="majorEastAsia" w:hAnsiTheme="majorHAnsi" w:cs="游ゴシック Light"/>
          <w:sz w:val="24"/>
          <w:szCs w:val="24"/>
        </w:rPr>
      </w:pPr>
      <w:r>
        <w:rPr>
          <w:rFonts w:ascii="ＭＳ Ｐ明朝" w:eastAsia="ＭＳ Ｐ明朝" w:hAnsi="ＭＳ Ｐ明朝" w:hint="eastAsia"/>
          <w:sz w:val="20"/>
          <w:szCs w:val="20"/>
        </w:rPr>
        <w:t>Published: 01/2024</w:t>
      </w:r>
    </w:p>
    <w:tbl>
      <w:tblPr>
        <w:tblStyle w:val="a3"/>
        <w:tblW w:w="0" w:type="auto"/>
        <w:tblLook w:val="04A0" w:firstRow="1" w:lastRow="0" w:firstColumn="1" w:lastColumn="0" w:noHBand="0" w:noVBand="1"/>
      </w:tblPr>
      <w:tblGrid>
        <w:gridCol w:w="7606"/>
        <w:gridCol w:w="2136"/>
      </w:tblGrid>
      <w:tr w:rsidR="007D0BDA" w14:paraId="0E1871F0" w14:textId="77777777" w:rsidTr="007D0BDA">
        <w:tc>
          <w:tcPr>
            <w:tcW w:w="9968" w:type="dxa"/>
            <w:gridSpan w:val="2"/>
            <w:tcBorders>
              <w:top w:val="single" w:sz="4" w:space="0" w:color="auto"/>
              <w:left w:val="single" w:sz="4" w:space="0" w:color="auto"/>
              <w:bottom w:val="single" w:sz="4" w:space="0" w:color="auto"/>
              <w:right w:val="single" w:sz="4" w:space="0" w:color="auto"/>
            </w:tcBorders>
            <w:hideMark/>
          </w:tcPr>
          <w:p w14:paraId="3449CBB3" w14:textId="77777777" w:rsidR="007D0BDA" w:rsidRDefault="007D0BDA">
            <w:pPr>
              <w:jc w:val="left"/>
              <w:rPr>
                <w:rFonts w:asciiTheme="majorHAnsi" w:eastAsiaTheme="majorEastAsia" w:hAnsiTheme="majorHAnsi" w:cs="游ゴシック Light"/>
                <w:sz w:val="20"/>
                <w:szCs w:val="20"/>
              </w:rPr>
            </w:pPr>
            <w:r>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7D0BDA" w14:paraId="47C0BD70" w14:textId="77777777" w:rsidTr="007D0BDA">
        <w:trPr>
          <w:trHeight w:val="1134"/>
        </w:trPr>
        <w:tc>
          <w:tcPr>
            <w:tcW w:w="7849" w:type="dxa"/>
            <w:tcBorders>
              <w:top w:val="single" w:sz="4" w:space="0" w:color="auto"/>
              <w:left w:val="single" w:sz="4" w:space="0" w:color="auto"/>
              <w:bottom w:val="single" w:sz="4" w:space="0" w:color="auto"/>
              <w:right w:val="single" w:sz="4" w:space="0" w:color="auto"/>
            </w:tcBorders>
            <w:hideMark/>
          </w:tcPr>
          <w:p w14:paraId="5AD7CAD8" w14:textId="77777777" w:rsidR="007D0BDA" w:rsidRDefault="007D0BDA">
            <w:pPr>
              <w:ind w:left="1446" w:hangingChars="600" w:hanging="1446"/>
              <w:jc w:val="left"/>
              <w:rPr>
                <w:rFonts w:ascii="ＭＳ Ｐゴシック" w:eastAsia="ＭＳ Ｐゴシック" w:hAnsi="ＭＳ Ｐゴシック" w:cs="游ゴシック Light"/>
                <w:b/>
                <w:sz w:val="24"/>
                <w:szCs w:val="24"/>
              </w:rPr>
            </w:pPr>
            <w:r>
              <w:rPr>
                <w:rFonts w:asciiTheme="majorHAnsi" w:eastAsiaTheme="majorEastAsia" w:hAnsiTheme="majorHAnsi" w:cs="游ゴシック Light"/>
                <w:b/>
                <w:color w:val="FF0000"/>
                <w:sz w:val="24"/>
                <w:szCs w:val="24"/>
              </w:rPr>
              <w:t xml:space="preserve">Brand </w:t>
            </w:r>
            <w:proofErr w:type="spellStart"/>
            <w:r>
              <w:rPr>
                <w:rFonts w:asciiTheme="majorHAnsi" w:eastAsiaTheme="majorEastAsia" w:hAnsiTheme="majorHAnsi" w:cs="游ゴシック Light"/>
                <w:b/>
                <w:color w:val="FF0000"/>
                <w:sz w:val="24"/>
                <w:szCs w:val="24"/>
              </w:rPr>
              <w:t>name:</w:t>
            </w:r>
            <w:r>
              <w:rPr>
                <w:rFonts w:ascii="ＭＳ Ｐゴシック" w:eastAsia="ＭＳ Ｐゴシック" w:hAnsi="ＭＳ Ｐゴシック" w:cs="游ゴシック Light" w:hint="eastAsia"/>
                <w:b/>
                <w:sz w:val="24"/>
                <w:szCs w:val="24"/>
              </w:rPr>
              <w:t>Latanoprost</w:t>
            </w:r>
            <w:proofErr w:type="spellEnd"/>
            <w:r>
              <w:rPr>
                <w:rFonts w:ascii="ＭＳ Ｐゴシック" w:eastAsia="ＭＳ Ｐゴシック" w:hAnsi="ＭＳ Ｐゴシック" w:cs="游ゴシック Light" w:hint="eastAsia"/>
                <w:b/>
                <w:sz w:val="24"/>
                <w:szCs w:val="24"/>
              </w:rPr>
              <w:t xml:space="preserve"> Ophthalmic Solution 0.005% "Chemiphar"</w:t>
            </w:r>
          </w:p>
          <w:p w14:paraId="238DA553" w14:textId="77777777" w:rsidR="007D0BDA" w:rsidRDefault="007D0BDA">
            <w:pPr>
              <w:ind w:leftChars="100" w:left="1816" w:hangingChars="800" w:hanging="1606"/>
              <w:jc w:val="left"/>
              <w:rPr>
                <w:rFonts w:ascii="ＭＳ Ｐ明朝" w:eastAsia="ＭＳ Ｐ明朝" w:hAnsi="ＭＳ Ｐ明朝"/>
                <w:sz w:val="20"/>
                <w:szCs w:val="20"/>
              </w:rPr>
            </w:pPr>
            <w:r>
              <w:rPr>
                <w:rFonts w:asciiTheme="majorHAnsi" w:eastAsiaTheme="majorEastAsia" w:hAnsiTheme="majorHAnsi" w:cs="游ゴシック Light"/>
                <w:b/>
                <w:sz w:val="20"/>
                <w:szCs w:val="20"/>
              </w:rPr>
              <w:t xml:space="preserve">Active </w:t>
            </w:r>
            <w:proofErr w:type="spellStart"/>
            <w:r>
              <w:rPr>
                <w:rFonts w:asciiTheme="majorHAnsi" w:eastAsiaTheme="majorEastAsia" w:hAnsiTheme="majorHAnsi" w:cs="游ゴシック Light"/>
                <w:b/>
                <w:sz w:val="20"/>
                <w:szCs w:val="20"/>
              </w:rPr>
              <w:t>ingredient:</w:t>
            </w:r>
            <w:r>
              <w:rPr>
                <w:rFonts w:ascii="ＭＳ Ｐ明朝" w:eastAsia="ＭＳ Ｐ明朝" w:hAnsi="ＭＳ Ｐ明朝" w:hint="eastAsia"/>
                <w:sz w:val="20"/>
                <w:szCs w:val="20"/>
              </w:rPr>
              <w:t>Latanoprost</w:t>
            </w:r>
            <w:proofErr w:type="spellEnd"/>
          </w:p>
          <w:p w14:paraId="0C0C275D" w14:textId="77777777" w:rsidR="007D0BDA" w:rsidRDefault="007D0BDA">
            <w:pPr>
              <w:ind w:leftChars="100" w:left="1415" w:hangingChars="600" w:hanging="1205"/>
              <w:jc w:val="left"/>
              <w:rPr>
                <w:rFonts w:ascii="ＭＳ Ｐ明朝" w:eastAsia="ＭＳ Ｐ明朝" w:hAnsi="ＭＳ Ｐ明朝"/>
                <w:sz w:val="20"/>
                <w:szCs w:val="20"/>
              </w:rPr>
            </w:pPr>
            <w:r>
              <w:rPr>
                <w:rFonts w:asciiTheme="majorHAnsi" w:eastAsiaTheme="majorEastAsia" w:hAnsiTheme="majorHAnsi" w:cs="游ゴシック Light"/>
                <w:b/>
                <w:sz w:val="20"/>
                <w:szCs w:val="20"/>
              </w:rPr>
              <w:t xml:space="preserve">Dosage </w:t>
            </w:r>
            <w:proofErr w:type="spellStart"/>
            <w:r>
              <w:rPr>
                <w:rFonts w:asciiTheme="majorHAnsi" w:eastAsiaTheme="majorEastAsia" w:hAnsiTheme="majorHAnsi" w:cs="游ゴシック Light"/>
                <w:b/>
                <w:sz w:val="20"/>
                <w:szCs w:val="20"/>
              </w:rPr>
              <w:t>form:</w:t>
            </w:r>
            <w:r>
              <w:rPr>
                <w:rFonts w:ascii="ＭＳ Ｐ明朝" w:eastAsia="ＭＳ Ｐ明朝" w:hAnsi="ＭＳ Ｐ明朝" w:hint="eastAsia"/>
                <w:sz w:val="20"/>
                <w:szCs w:val="20"/>
              </w:rPr>
              <w:t>limpid</w:t>
            </w:r>
            <w:proofErr w:type="spellEnd"/>
            <w:r>
              <w:rPr>
                <w:rFonts w:ascii="ＭＳ Ｐ明朝" w:eastAsia="ＭＳ Ｐ明朝" w:hAnsi="ＭＳ Ｐ明朝" w:hint="eastAsia"/>
                <w:sz w:val="20"/>
                <w:szCs w:val="20"/>
              </w:rPr>
              <w:t xml:space="preserve"> and colorless eye solution (2.5 mL)</w:t>
            </w:r>
          </w:p>
          <w:p w14:paraId="494ED5D4" w14:textId="77777777" w:rsidR="007D0BDA" w:rsidRDefault="007D0BDA">
            <w:pPr>
              <w:ind w:leftChars="100" w:left="1917" w:hangingChars="850" w:hanging="1707"/>
              <w:jc w:val="left"/>
              <w:rPr>
                <w:rFonts w:ascii="ＭＳ Ｐ明朝" w:eastAsia="ＭＳ Ｐ明朝" w:hAnsi="ＭＳ Ｐ明朝"/>
                <w:sz w:val="20"/>
                <w:szCs w:val="20"/>
              </w:rPr>
            </w:pPr>
            <w:r>
              <w:rPr>
                <w:rFonts w:asciiTheme="majorHAnsi" w:eastAsiaTheme="majorEastAsia" w:hAnsiTheme="majorHAnsi" w:cs="游ゴシック Light"/>
                <w:b/>
                <w:sz w:val="20"/>
                <w:szCs w:val="20"/>
              </w:rPr>
              <w:t>Imprint or print on wrapping:</w:t>
            </w:r>
            <w:r>
              <w:rPr>
                <w:rFonts w:ascii="ＭＳ Ｐ明朝" w:eastAsia="ＭＳ Ｐ明朝" w:hAnsi="ＭＳ Ｐ明朝" w:hint="eastAsia"/>
                <w:sz w:val="20"/>
                <w:szCs w:val="20"/>
              </w:rPr>
              <w:t>ラタノプロスト点眼液0.005%「ケミファ」, 125μg/2.5mL</w:t>
            </w:r>
          </w:p>
        </w:tc>
        <w:tc>
          <w:tcPr>
            <w:tcW w:w="2119" w:type="dxa"/>
            <w:tcBorders>
              <w:top w:val="single" w:sz="4" w:space="0" w:color="auto"/>
              <w:left w:val="single" w:sz="4" w:space="0" w:color="auto"/>
              <w:bottom w:val="single" w:sz="4" w:space="0" w:color="auto"/>
              <w:right w:val="single" w:sz="4" w:space="0" w:color="auto"/>
            </w:tcBorders>
            <w:hideMark/>
          </w:tcPr>
          <w:p w14:paraId="706E04F2" w14:textId="5214DE92" w:rsidR="007D0BDA" w:rsidRDefault="007D0BDA">
            <w:pPr>
              <w:jc w:val="center"/>
              <w:rPr>
                <w:rFonts w:ascii="Palatino Linotype" w:hAnsi="Palatino Linotype"/>
                <w:sz w:val="20"/>
                <w:szCs w:val="20"/>
              </w:rPr>
            </w:pPr>
            <w:r>
              <w:rPr>
                <w:rFonts w:ascii="Palatino Linotype" w:hAnsi="Palatino Linotype"/>
                <w:noProof/>
                <w:sz w:val="20"/>
                <w:szCs w:val="20"/>
              </w:rPr>
              <w:drawing>
                <wp:inline distT="0" distB="0" distL="0" distR="0" wp14:anchorId="6CBCC450" wp14:editId="5D098A8B">
                  <wp:extent cx="1219200" cy="647700"/>
                  <wp:effectExtent l="0" t="0" r="0" b="0"/>
                  <wp:docPr id="1987907588" name="図 1"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07588" name="図 1" descr="文字の書かれた紙&#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7D0BDA" w14:paraId="7EB30CDE" w14:textId="77777777" w:rsidTr="007D0BDA">
        <w:tc>
          <w:tcPr>
            <w:tcW w:w="9968" w:type="dxa"/>
            <w:gridSpan w:val="2"/>
            <w:tcBorders>
              <w:top w:val="single" w:sz="4" w:space="0" w:color="auto"/>
              <w:left w:val="single" w:sz="4" w:space="0" w:color="auto"/>
              <w:bottom w:val="single" w:sz="4" w:space="0" w:color="auto"/>
              <w:right w:val="single" w:sz="4" w:space="0" w:color="auto"/>
            </w:tcBorders>
            <w:hideMark/>
          </w:tcPr>
          <w:p w14:paraId="48303F8A" w14:textId="77777777" w:rsidR="007D0BDA" w:rsidRDefault="007D0BDA">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Effects of this medicine</w:t>
            </w:r>
          </w:p>
          <w:p w14:paraId="7E026067" w14:textId="77777777" w:rsidR="007D0BDA" w:rsidRDefault="007D0BDA">
            <w:pPr>
              <w:ind w:leftChars="100" w:left="210"/>
              <w:jc w:val="left"/>
            </w:pPr>
            <w:r>
              <w:rPr>
                <w:rFonts w:ascii="ＭＳ Ｐ明朝" w:eastAsia="ＭＳ Ｐ明朝" w:hAnsi="ＭＳ Ｐ明朝" w:hint="eastAsia"/>
                <w:sz w:val="20"/>
                <w:szCs w:val="20"/>
              </w:rPr>
              <w:t>This medicine lowers eye pressure by increasing fluid drainage from the eye.</w:t>
            </w:r>
          </w:p>
          <w:p w14:paraId="3C39565D" w14:textId="77777777" w:rsidR="007D0BDA" w:rsidRDefault="007D0BDA">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It is usually used to treat glaucoma and ocular hypertension.</w:t>
            </w:r>
          </w:p>
        </w:tc>
      </w:tr>
      <w:tr w:rsidR="007D0BDA" w14:paraId="7BDA2576" w14:textId="77777777" w:rsidTr="007D0BDA">
        <w:tc>
          <w:tcPr>
            <w:tcW w:w="9968" w:type="dxa"/>
            <w:gridSpan w:val="2"/>
            <w:tcBorders>
              <w:top w:val="single" w:sz="4" w:space="0" w:color="auto"/>
              <w:left w:val="single" w:sz="4" w:space="0" w:color="auto"/>
              <w:bottom w:val="single" w:sz="4" w:space="0" w:color="auto"/>
              <w:right w:val="single" w:sz="4" w:space="0" w:color="auto"/>
            </w:tcBorders>
            <w:hideMark/>
          </w:tcPr>
          <w:p w14:paraId="36018DBF" w14:textId="77777777" w:rsidR="007D0BDA" w:rsidRDefault="007D0BDA">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 xml:space="preserve">The following patients may need to be careful when using this </w:t>
            </w:r>
            <w:proofErr w:type="spellStart"/>
            <w:r>
              <w:rPr>
                <w:rFonts w:asciiTheme="majorHAnsi" w:eastAsiaTheme="majorEastAsia" w:hAnsiTheme="majorHAnsi" w:cs="游ゴシック Light"/>
                <w:b/>
                <w:color w:val="FF0000"/>
                <w:sz w:val="20"/>
                <w:szCs w:val="20"/>
              </w:rPr>
              <w:t>medicine.Be</w:t>
            </w:r>
            <w:proofErr w:type="spellEnd"/>
            <w:r>
              <w:rPr>
                <w:rFonts w:asciiTheme="majorHAnsi" w:eastAsiaTheme="majorEastAsia" w:hAnsiTheme="majorHAnsi" w:cs="游ゴシック Light"/>
                <w:b/>
                <w:color w:val="FF0000"/>
                <w:sz w:val="20"/>
                <w:szCs w:val="20"/>
              </w:rPr>
              <w:t xml:space="preserve"> sure to tell your doctor and pharmacist.</w:t>
            </w:r>
          </w:p>
          <w:p w14:paraId="74A79DD8" w14:textId="77777777" w:rsidR="007D0BDA" w:rsidRDefault="007D0BDA">
            <w:pPr>
              <w:ind w:leftChars="100" w:left="410" w:hangingChars="100" w:hanging="200"/>
              <w:jc w:val="left"/>
            </w:pPr>
            <w:r>
              <w:rPr>
                <w:rFonts w:ascii="ＭＳ Ｐ明朝" w:eastAsia="ＭＳ Ｐ明朝" w:hAnsi="ＭＳ Ｐ明朝" w:hint="eastAsia"/>
                <w:sz w:val="20"/>
                <w:szCs w:val="20"/>
              </w:rPr>
              <w:t>・If you have previously experienced any allergic reactions (itching, rash, etc.) to any medicines or foods.</w:t>
            </w:r>
          </w:p>
          <w:p w14:paraId="5D5F4FEB" w14:textId="77777777" w:rsidR="007D0BDA" w:rsidRDefault="007D0BDA">
            <w:pPr>
              <w:ind w:leftChars="150" w:left="315"/>
              <w:jc w:val="left"/>
            </w:pPr>
            <w:r>
              <w:rPr>
                <w:rFonts w:ascii="ＭＳ Ｐ明朝" w:eastAsia="ＭＳ Ｐ明朝" w:hAnsi="ＭＳ Ｐ明朝" w:hint="eastAsia"/>
                <w:sz w:val="20"/>
                <w:szCs w:val="20"/>
              </w:rPr>
              <w:t>If you have: aphakic eye or pseudophakic eye, intraocular inflammation (iritis, uveitis), possibly herpesvirus infection, bronchial asthma or history of bronchial asthma.</w:t>
            </w:r>
          </w:p>
          <w:p w14:paraId="2C89CC4E" w14:textId="77777777" w:rsidR="007D0BDA" w:rsidRDefault="007D0BDA">
            <w:pPr>
              <w:ind w:leftChars="100" w:left="410" w:hangingChars="100" w:hanging="200"/>
              <w:jc w:val="left"/>
            </w:pPr>
            <w:r>
              <w:rPr>
                <w:rFonts w:ascii="ＭＳ Ｐ明朝" w:eastAsia="ＭＳ Ｐ明朝" w:hAnsi="ＭＳ Ｐ明朝" w:hint="eastAsia"/>
                <w:sz w:val="20"/>
                <w:szCs w:val="20"/>
              </w:rPr>
              <w:t>・If you are pregnant or breastfeeding.</w:t>
            </w:r>
          </w:p>
          <w:p w14:paraId="3D6F8F53" w14:textId="77777777" w:rsidR="007D0BDA" w:rsidRDefault="007D0BDA">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・If you are taking any other medicinal products. (Some medicines may interact to enhance or diminish medicinal effects. Beware of over-the-counter medicines and dietary supplements as well as other prescription medicines.)</w:t>
            </w:r>
          </w:p>
        </w:tc>
      </w:tr>
      <w:tr w:rsidR="007D0BDA" w14:paraId="1E7E1A05" w14:textId="77777777" w:rsidTr="007D0BDA">
        <w:trPr>
          <w:trHeight w:val="740"/>
        </w:trPr>
        <w:tc>
          <w:tcPr>
            <w:tcW w:w="9968" w:type="dxa"/>
            <w:gridSpan w:val="2"/>
            <w:tcBorders>
              <w:top w:val="single" w:sz="4" w:space="0" w:color="auto"/>
              <w:left w:val="single" w:sz="4" w:space="0" w:color="auto"/>
              <w:bottom w:val="single" w:sz="4" w:space="0" w:color="auto"/>
              <w:right w:val="single" w:sz="4" w:space="0" w:color="auto"/>
            </w:tcBorders>
            <w:hideMark/>
          </w:tcPr>
          <w:p w14:paraId="7ADC168D" w14:textId="77777777" w:rsidR="007D0BDA" w:rsidRDefault="007D0BDA">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Dosing schedule (How to take this medicine)</w:t>
            </w:r>
          </w:p>
          <w:p w14:paraId="685A14A2" w14:textId="77777777" w:rsidR="007D0BDA" w:rsidRDefault="007D0BDA">
            <w:pPr>
              <w:ind w:leftChars="100" w:left="410" w:hangingChars="100" w:hanging="200"/>
              <w:jc w:val="left"/>
              <w:rPr>
                <w:rFonts w:ascii="ＭＳ Ｐ明朝" w:eastAsia="ＭＳ Ｐ明朝" w:hAnsi="ＭＳ Ｐ明朝"/>
                <w:sz w:val="20"/>
                <w:szCs w:val="20"/>
              </w:rPr>
            </w:pPr>
            <w:r>
              <w:rPr>
                <w:rFonts w:ascii="ＭＳ Ｐゴシック" w:eastAsia="ＭＳ Ｐゴシック" w:hAnsi="ＭＳ Ｐゴシック" w:cs="游ゴシック Light" w:hint="eastAsia"/>
                <w:sz w:val="20"/>
                <w:szCs w:val="20"/>
              </w:rPr>
              <w:t>・</w:t>
            </w:r>
            <w:r>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b/>
                <w:sz w:val="20"/>
                <w:szCs w:val="20"/>
              </w:rPr>
              <w:t xml:space="preserve">            </w:t>
            </w:r>
            <w:r>
              <w:rPr>
                <w:rFonts w:ascii="ＭＳ Ｐ明朝" w:eastAsia="ＭＳ Ｐ明朝" w:hAnsi="ＭＳ Ｐ明朝" w:hint="eastAsia"/>
                <w:sz w:val="20"/>
                <w:szCs w:val="20"/>
              </w:rPr>
              <w:t>to be written by a healthcare professional</w:t>
            </w:r>
            <w:r>
              <w:rPr>
                <w:rFonts w:asciiTheme="majorHAnsi" w:eastAsiaTheme="majorEastAsia" w:hAnsiTheme="majorHAnsi" w:cs="游ゴシック Light"/>
                <w:sz w:val="20"/>
                <w:szCs w:val="20"/>
              </w:rPr>
              <w:t>))</w:t>
            </w:r>
          </w:p>
          <w:p w14:paraId="62D67CF7" w14:textId="77777777" w:rsidR="007D0BDA" w:rsidRDefault="007D0BDA">
            <w:pPr>
              <w:ind w:leftChars="100" w:left="410" w:hangingChars="100" w:hanging="200"/>
              <w:jc w:val="left"/>
            </w:pPr>
            <w:r>
              <w:rPr>
                <w:rFonts w:ascii="ＭＳ Ｐ明朝" w:eastAsia="ＭＳ Ｐ明朝" w:hAnsi="ＭＳ Ｐ明朝" w:hint="eastAsia"/>
                <w:sz w:val="20"/>
                <w:szCs w:val="20"/>
              </w:rPr>
              <w:t>・In general, apply one drop at a time, once a day. Strictly follow the instructions.</w:t>
            </w:r>
          </w:p>
          <w:p w14:paraId="59850212" w14:textId="77777777" w:rsidR="007D0BDA" w:rsidRDefault="007D0BDA">
            <w:pPr>
              <w:ind w:leftChars="100" w:left="410" w:hangingChars="100" w:hanging="200"/>
              <w:jc w:val="left"/>
            </w:pPr>
            <w:r>
              <w:rPr>
                <w:rFonts w:ascii="ＭＳ Ｐ明朝" w:eastAsia="ＭＳ Ｐ明朝" w:hAnsi="ＭＳ Ｐ明朝" w:hint="eastAsia"/>
                <w:sz w:val="20"/>
                <w:szCs w:val="20"/>
              </w:rPr>
              <w:t>・Wash hands before applying and carefully administer not letting the dropper tip touch the eye.</w:t>
            </w:r>
          </w:p>
          <w:p w14:paraId="5EAD4D6B" w14:textId="77777777" w:rsidR="007D0BDA" w:rsidRDefault="007D0BDA">
            <w:pPr>
              <w:ind w:leftChars="100" w:left="410" w:hangingChars="100" w:hanging="200"/>
              <w:jc w:val="left"/>
            </w:pPr>
            <w:r>
              <w:rPr>
                <w:rFonts w:ascii="ＭＳ Ｐ明朝" w:eastAsia="ＭＳ Ｐ明朝" w:hAnsi="ＭＳ Ｐ明朝" w:hint="eastAsia"/>
                <w:sz w:val="20"/>
                <w:szCs w:val="20"/>
              </w:rPr>
              <w:t>・Wipe off any excess liquid with a clean wet gauze or tissue.</w:t>
            </w:r>
          </w:p>
          <w:p w14:paraId="397FFCC1" w14:textId="77777777" w:rsidR="007D0BDA" w:rsidRDefault="007D0BDA">
            <w:pPr>
              <w:ind w:leftChars="100" w:left="410" w:hangingChars="100" w:hanging="200"/>
              <w:jc w:val="left"/>
            </w:pPr>
            <w:r>
              <w:rPr>
                <w:rFonts w:ascii="ＭＳ Ｐ明朝" w:eastAsia="ＭＳ Ｐ明朝" w:hAnsi="ＭＳ Ｐ明朝" w:hint="eastAsia"/>
                <w:sz w:val="20"/>
                <w:szCs w:val="20"/>
              </w:rPr>
              <w:t>・If you need to use other eye drops at the same time, wait more than 5 minutes.</w:t>
            </w:r>
          </w:p>
          <w:p w14:paraId="7E104DC1" w14:textId="77777777" w:rsidR="007D0BDA" w:rsidRDefault="007D0BDA">
            <w:pPr>
              <w:ind w:leftChars="100" w:left="410" w:hangingChars="100" w:hanging="200"/>
              <w:jc w:val="left"/>
            </w:pPr>
            <w:r>
              <w:rPr>
                <w:rFonts w:ascii="ＭＳ Ｐ明朝" w:eastAsia="ＭＳ Ｐ明朝" w:hAnsi="ＭＳ Ｐ明朝" w:hint="eastAsia"/>
                <w:sz w:val="20"/>
                <w:szCs w:val="20"/>
              </w:rPr>
              <w:t>・If you are wearing contact lenses, take off the lenses and then administer. Wait more than 15 minutes to wear your contact lenses again. (It might lead contact lenses to discoloration.)</w:t>
            </w:r>
          </w:p>
          <w:p w14:paraId="5283D68E" w14:textId="77777777" w:rsidR="007D0BDA" w:rsidRDefault="007D0BDA">
            <w:pPr>
              <w:ind w:leftChars="100" w:left="410" w:hangingChars="100" w:hanging="200"/>
              <w:jc w:val="left"/>
            </w:pPr>
            <w:r>
              <w:rPr>
                <w:rFonts w:ascii="ＭＳ Ｐ明朝" w:eastAsia="ＭＳ Ｐ明朝" w:hAnsi="ＭＳ Ｐ明朝" w:hint="eastAsia"/>
                <w:sz w:val="20"/>
                <w:szCs w:val="20"/>
              </w:rPr>
              <w:t>・If you miss a dose, apply one drop once if it is within the day. You do not have to administer twice a day nor once for two drops when you noticed to have forgotten administration the next day.</w:t>
            </w:r>
          </w:p>
          <w:p w14:paraId="26CADFBA" w14:textId="77777777" w:rsidR="007D0BDA" w:rsidRDefault="007D0BDA">
            <w:pPr>
              <w:ind w:leftChars="100" w:left="410" w:hangingChars="100" w:hanging="200"/>
              <w:jc w:val="left"/>
            </w:pPr>
            <w:r>
              <w:rPr>
                <w:rFonts w:ascii="ＭＳ Ｐ明朝" w:eastAsia="ＭＳ Ｐ明朝" w:hAnsi="ＭＳ Ｐ明朝" w:hint="eastAsia"/>
                <w:sz w:val="20"/>
                <w:szCs w:val="20"/>
              </w:rPr>
              <w:t>・If you accidentally apply more than your prescribed dose, consult with your doctor or pharmacist.</w:t>
            </w:r>
          </w:p>
          <w:p w14:paraId="4FF5A9C0" w14:textId="77777777" w:rsidR="007D0BDA" w:rsidRDefault="007D0BDA">
            <w:pPr>
              <w:ind w:leftChars="100" w:left="410" w:hangingChars="100" w:hanging="200"/>
              <w:jc w:val="left"/>
              <w:rPr>
                <w:rFonts w:asciiTheme="majorHAnsi" w:eastAsiaTheme="majorEastAsia" w:hAnsiTheme="majorHAnsi" w:cs="游ゴシック Light"/>
                <w:b/>
                <w:color w:val="FF0000"/>
                <w:sz w:val="20"/>
                <w:szCs w:val="20"/>
              </w:rPr>
            </w:pPr>
            <w:r>
              <w:rPr>
                <w:rFonts w:ascii="ＭＳ Ｐ明朝" w:eastAsia="ＭＳ Ｐ明朝" w:hAnsi="ＭＳ Ｐ明朝" w:hint="eastAsia"/>
                <w:sz w:val="20"/>
                <w:szCs w:val="20"/>
              </w:rPr>
              <w:t>・Do not stop applying this medicine unless your doctor instructs you to do so.</w:t>
            </w:r>
          </w:p>
        </w:tc>
      </w:tr>
      <w:tr w:rsidR="007D0BDA" w14:paraId="7B45D81C" w14:textId="77777777" w:rsidTr="007D0BDA">
        <w:tc>
          <w:tcPr>
            <w:tcW w:w="9968" w:type="dxa"/>
            <w:gridSpan w:val="2"/>
            <w:tcBorders>
              <w:top w:val="single" w:sz="4" w:space="0" w:color="auto"/>
              <w:left w:val="single" w:sz="4" w:space="0" w:color="auto"/>
              <w:bottom w:val="single" w:sz="4" w:space="0" w:color="auto"/>
              <w:right w:val="single" w:sz="4" w:space="0" w:color="auto"/>
            </w:tcBorders>
          </w:tcPr>
          <w:p w14:paraId="66B9018A" w14:textId="77777777" w:rsidR="007D0BDA" w:rsidRDefault="007D0BDA">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Precautions while taking this medicine</w:t>
            </w:r>
          </w:p>
          <w:p w14:paraId="627CEF29" w14:textId="77777777" w:rsidR="007D0BDA" w:rsidRDefault="007D0BDA">
            <w:pPr>
              <w:ind w:leftChars="100" w:left="410" w:hangingChars="100" w:hanging="200"/>
              <w:jc w:val="left"/>
            </w:pPr>
            <w:r>
              <w:rPr>
                <w:rFonts w:ascii="ＭＳ Ｐ明朝" w:eastAsia="ＭＳ Ｐ明朝" w:hAnsi="ＭＳ Ｐ明朝" w:hint="eastAsia"/>
                <w:sz w:val="20"/>
                <w:szCs w:val="20"/>
              </w:rPr>
              <w:t>・Applying the eye-drops may cause iris pigmentation, followed by gradual increase of the symptom. The symptom may stop after withdrawal of the eye-drops, but there may be difference in color tone compared to the other eye without eye-drop treatment. If you become aware of it, consult with your doctor.</w:t>
            </w:r>
          </w:p>
          <w:p w14:paraId="6DEFE48A" w14:textId="77777777" w:rsidR="007D0BDA" w:rsidRDefault="007D0BDA">
            <w:pPr>
              <w:ind w:leftChars="100" w:left="410" w:hangingChars="100" w:hanging="200"/>
              <w:jc w:val="left"/>
            </w:pPr>
            <w:r>
              <w:rPr>
                <w:rFonts w:ascii="ＭＳ Ｐ明朝" w:eastAsia="ＭＳ Ｐ明朝" w:hAnsi="ＭＳ Ｐ明朝" w:hint="eastAsia"/>
                <w:sz w:val="20"/>
                <w:szCs w:val="20"/>
              </w:rPr>
              <w:t>・This medicine may cause transient blurred vision. Avoid driving a car or operating machinery until these symptoms recover.</w:t>
            </w:r>
          </w:p>
          <w:p w14:paraId="271F6A83" w14:textId="77777777" w:rsidR="007D0BDA" w:rsidRDefault="007D0BDA">
            <w:pPr>
              <w:ind w:leftChars="100" w:left="410" w:hangingChars="100" w:hanging="200"/>
              <w:jc w:val="left"/>
              <w:rPr>
                <w:rFonts w:ascii="ＭＳ Ｐ明朝" w:eastAsia="ＭＳ Ｐ明朝" w:hAnsi="ＭＳ Ｐ明朝"/>
                <w:sz w:val="20"/>
                <w:szCs w:val="20"/>
              </w:rPr>
            </w:pPr>
          </w:p>
        </w:tc>
      </w:tr>
      <w:tr w:rsidR="007D0BDA" w14:paraId="7ACC775A" w14:textId="77777777" w:rsidTr="007D0BDA">
        <w:tc>
          <w:tcPr>
            <w:tcW w:w="9968" w:type="dxa"/>
            <w:gridSpan w:val="2"/>
            <w:tcBorders>
              <w:top w:val="single" w:sz="4" w:space="0" w:color="auto"/>
              <w:left w:val="single" w:sz="4" w:space="0" w:color="auto"/>
              <w:bottom w:val="single" w:sz="4" w:space="0" w:color="auto"/>
              <w:right w:val="single" w:sz="4" w:space="0" w:color="auto"/>
            </w:tcBorders>
            <w:hideMark/>
          </w:tcPr>
          <w:p w14:paraId="4180B70A" w14:textId="77777777" w:rsidR="007D0BDA" w:rsidRDefault="007D0BDA">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Possible adverse reactions to this medicine</w:t>
            </w:r>
          </w:p>
          <w:p w14:paraId="01FAC0B2" w14:textId="77777777" w:rsidR="007D0BDA" w:rsidRDefault="007D0BDA">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The most commonly reported adverse reactions include conjunctival </w:t>
            </w:r>
            <w:proofErr w:type="spellStart"/>
            <w:r>
              <w:rPr>
                <w:rFonts w:ascii="ＭＳ Ｐ明朝" w:eastAsia="ＭＳ Ｐ明朝" w:hAnsi="ＭＳ Ｐ明朝" w:hint="eastAsia"/>
                <w:sz w:val="20"/>
                <w:szCs w:val="20"/>
              </w:rPr>
              <w:t>hyperaemia</w:t>
            </w:r>
            <w:proofErr w:type="spellEnd"/>
            <w:r>
              <w:rPr>
                <w:rFonts w:ascii="ＭＳ Ｐ明朝" w:eastAsia="ＭＳ Ｐ明朝" w:hAnsi="ＭＳ Ｐ明朝" w:hint="eastAsia"/>
                <w:sz w:val="20"/>
                <w:szCs w:val="20"/>
              </w:rPr>
              <w:t>, ocular irritancy symptom, itching, eye pain, blepharitis (eye lid infection), eyelid pigmentation, foggy vision, abnormal eyelash, reduced visual acuity, lacrimation, headache, throat discomfort and nausea. If any of these symptoms occur, consult with your doctor or pharmacist.</w:t>
            </w:r>
          </w:p>
          <w:p w14:paraId="0BBF19C6" w14:textId="77777777" w:rsidR="007D0BDA" w:rsidRDefault="007D0BDA">
            <w:pPr>
              <w:jc w:val="left"/>
              <w:rPr>
                <w:rFonts w:asciiTheme="majorHAnsi" w:eastAsiaTheme="majorEastAsia" w:hAnsiTheme="majorHAnsi" w:cs="游ゴシック Light"/>
                <w:b/>
                <w:sz w:val="20"/>
                <w:szCs w:val="20"/>
              </w:rPr>
            </w:pPr>
            <w:r>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3D4C81BF" w14:textId="77777777" w:rsidR="007D0BDA" w:rsidRDefault="007D0BDA">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・pupil color change [iris pigmentation]</w:t>
            </w:r>
          </w:p>
          <w:p w14:paraId="3B1A4B6D" w14:textId="77777777" w:rsidR="007D0BDA" w:rsidRDefault="007D0BDA">
            <w:pPr>
              <w:jc w:val="left"/>
              <w:rPr>
                <w:rFonts w:asciiTheme="majorHAnsi" w:eastAsiaTheme="majorEastAsia" w:hAnsiTheme="majorHAnsi" w:cs="游ゴシック Light"/>
                <w:b/>
                <w:sz w:val="20"/>
                <w:szCs w:val="20"/>
              </w:rPr>
            </w:pPr>
            <w:r>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7D0BDA" w14:paraId="58ADDCC3" w14:textId="77777777" w:rsidTr="007D0BDA">
        <w:tc>
          <w:tcPr>
            <w:tcW w:w="9968" w:type="dxa"/>
            <w:gridSpan w:val="2"/>
            <w:tcBorders>
              <w:top w:val="single" w:sz="4" w:space="0" w:color="auto"/>
              <w:left w:val="single" w:sz="4" w:space="0" w:color="auto"/>
              <w:bottom w:val="single" w:sz="4" w:space="0" w:color="auto"/>
              <w:right w:val="single" w:sz="4" w:space="0" w:color="auto"/>
            </w:tcBorders>
            <w:hideMark/>
          </w:tcPr>
          <w:p w14:paraId="110BA0F9" w14:textId="77777777" w:rsidR="007D0BDA" w:rsidRDefault="007D0BDA">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Storage conditions and other information</w:t>
            </w:r>
          </w:p>
          <w:p w14:paraId="062B2BE1" w14:textId="77777777" w:rsidR="007D0BDA" w:rsidRDefault="007D0BDA">
            <w:pPr>
              <w:ind w:leftChars="100" w:left="410" w:hangingChars="100" w:hanging="200"/>
              <w:jc w:val="left"/>
            </w:pPr>
            <w:r>
              <w:rPr>
                <w:rFonts w:ascii="ＭＳ Ｐ明朝" w:eastAsia="ＭＳ Ｐ明朝" w:hAnsi="ＭＳ Ｐ明朝" w:hint="eastAsia"/>
                <w:sz w:val="20"/>
                <w:szCs w:val="20"/>
              </w:rPr>
              <w:t>・Keep out of the reach of children. Store at room temperature (1 to 30 degrees Celsius) away from light and moisture.</w:t>
            </w:r>
          </w:p>
          <w:p w14:paraId="413F0BCA" w14:textId="77777777" w:rsidR="007D0BDA" w:rsidRDefault="007D0BDA">
            <w:pPr>
              <w:ind w:leftChars="100" w:left="410" w:hangingChars="100" w:hanging="200"/>
              <w:jc w:val="left"/>
            </w:pPr>
            <w:r>
              <w:rPr>
                <w:rFonts w:ascii="ＭＳ Ｐ明朝" w:eastAsia="ＭＳ Ｐ明朝" w:hAnsi="ＭＳ Ｐ明朝" w:hint="eastAsia"/>
                <w:sz w:val="20"/>
                <w:szCs w:val="20"/>
              </w:rPr>
              <w:t>・Do not use any medicine that has been stored for more than 4 weeks after opening.</w:t>
            </w:r>
          </w:p>
          <w:p w14:paraId="2AB40EF0" w14:textId="77777777" w:rsidR="007D0BDA" w:rsidRDefault="007D0BDA">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・Discard the remainder. Do not store them. If you do not know how to discard, seek advice of your pharmacy or </w:t>
            </w:r>
            <w:r>
              <w:rPr>
                <w:rFonts w:ascii="ＭＳ Ｐ明朝" w:eastAsia="ＭＳ Ｐ明朝" w:hAnsi="ＭＳ Ｐ明朝" w:hint="eastAsia"/>
                <w:sz w:val="20"/>
                <w:szCs w:val="20"/>
              </w:rPr>
              <w:lastRenderedPageBreak/>
              <w:t>medical institution. Do not give the unused medicines to others.</w:t>
            </w:r>
          </w:p>
        </w:tc>
      </w:tr>
      <w:tr w:rsidR="007D0BDA" w14:paraId="7E8E7ADB" w14:textId="77777777" w:rsidTr="007D0BDA">
        <w:tc>
          <w:tcPr>
            <w:tcW w:w="9968" w:type="dxa"/>
            <w:gridSpan w:val="2"/>
            <w:tcBorders>
              <w:top w:val="single" w:sz="4" w:space="0" w:color="auto"/>
              <w:left w:val="single" w:sz="4" w:space="0" w:color="auto"/>
              <w:bottom w:val="single" w:sz="4" w:space="0" w:color="auto"/>
              <w:right w:val="single" w:sz="4" w:space="0" w:color="auto"/>
            </w:tcBorders>
          </w:tcPr>
          <w:p w14:paraId="20FAFAEF" w14:textId="77777777" w:rsidR="007D0BDA" w:rsidRDefault="007D0BDA">
            <w:pPr>
              <w:jc w:val="left"/>
              <w:rPr>
                <w:rFonts w:asciiTheme="minorEastAsia"/>
                <w:sz w:val="20"/>
                <w:szCs w:val="20"/>
              </w:rPr>
            </w:pPr>
            <w:r>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hint="eastAsia"/>
                <w:sz w:val="20"/>
                <w:szCs w:val="20"/>
              </w:rPr>
              <w:t xml:space="preserve">      </w:t>
            </w:r>
            <w:r>
              <w:rPr>
                <w:rFonts w:ascii="ＭＳ Ｐ明朝" w:eastAsia="ＭＳ Ｐ明朝" w:hAnsi="ＭＳ Ｐ明朝" w:hint="eastAsia"/>
                <w:sz w:val="20"/>
                <w:szCs w:val="20"/>
              </w:rPr>
              <w:t>/    /</w:t>
            </w:r>
          </w:p>
          <w:p w14:paraId="57797159" w14:textId="77777777" w:rsidR="007D0BDA" w:rsidRDefault="007D0BDA">
            <w:pPr>
              <w:rPr>
                <w:rFonts w:asciiTheme="minorEastAsia"/>
                <w:sz w:val="20"/>
                <w:szCs w:val="20"/>
              </w:rPr>
            </w:pPr>
          </w:p>
          <w:p w14:paraId="68FE4AF5" w14:textId="77777777" w:rsidR="007D0BDA" w:rsidRDefault="007D0BDA">
            <w:pPr>
              <w:rPr>
                <w:rFonts w:asciiTheme="majorEastAsia" w:eastAsiaTheme="majorEastAsia" w:hAnsiTheme="majorEastAsia"/>
                <w:sz w:val="20"/>
                <w:szCs w:val="20"/>
              </w:rPr>
            </w:pPr>
          </w:p>
        </w:tc>
      </w:tr>
    </w:tbl>
    <w:p w14:paraId="3B0C2C4E" w14:textId="77777777" w:rsidR="007D0BDA" w:rsidRDefault="007D0BDA" w:rsidP="007D0BDA">
      <w:pPr>
        <w:jc w:val="left"/>
        <w:rPr>
          <w:rFonts w:ascii="ＭＳ Ｐ明朝" w:eastAsia="ＭＳ Ｐ明朝" w:hAnsi="ＭＳ Ｐ明朝"/>
        </w:rPr>
      </w:pPr>
      <w:r>
        <w:rPr>
          <w:rFonts w:ascii="ＭＳ Ｐ明朝" w:eastAsia="ＭＳ Ｐ明朝" w:hAnsi="ＭＳ Ｐ明朝" w:hint="eastAsia"/>
          <w:sz w:val="20"/>
          <w:szCs w:val="20"/>
        </w:rPr>
        <w:t>For further information, talk to your doctor or pharmacist.</w:t>
      </w:r>
    </w:p>
    <w:p w14:paraId="6DDBB2F1" w14:textId="77777777" w:rsidR="007D422F" w:rsidRPr="007D0BDA" w:rsidRDefault="007D422F" w:rsidP="00D24830">
      <w:pPr>
        <w:jc w:val="left"/>
      </w:pPr>
    </w:p>
    <w:sectPr w:rsidR="007D422F" w:rsidRPr="007D0BDA"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DDC5" w14:textId="77777777" w:rsidR="005676BB" w:rsidRDefault="005676BB" w:rsidP="005676BB">
      <w:r>
        <w:separator/>
      </w:r>
    </w:p>
  </w:endnote>
  <w:endnote w:type="continuationSeparator" w:id="0">
    <w:p w14:paraId="5ADF187D"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CBAE"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082C" w14:textId="77777777" w:rsidR="005676BB" w:rsidRDefault="005676BB" w:rsidP="005676BB">
      <w:r>
        <w:separator/>
      </w:r>
    </w:p>
  </w:footnote>
  <w:footnote w:type="continuationSeparator" w:id="0">
    <w:p w14:paraId="287BD81E"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583"/>
    <w:rsid w:val="001456F1"/>
    <w:rsid w:val="001D7781"/>
    <w:rsid w:val="002209A5"/>
    <w:rsid w:val="002376F2"/>
    <w:rsid w:val="002A4A81"/>
    <w:rsid w:val="003071A2"/>
    <w:rsid w:val="003333EC"/>
    <w:rsid w:val="003F20F5"/>
    <w:rsid w:val="00444FF9"/>
    <w:rsid w:val="00547602"/>
    <w:rsid w:val="005676BB"/>
    <w:rsid w:val="00672949"/>
    <w:rsid w:val="006A40B0"/>
    <w:rsid w:val="00764B98"/>
    <w:rsid w:val="007B113F"/>
    <w:rsid w:val="007D0BDA"/>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B26D2A"/>
  <w14:defaultImageDpi w14:val="0"/>
  <w15:docId w15:val="{492C0B68-089C-49BA-9E21-83E4B59B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12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2308</Words>
  <Characters>3817</Characters>
  <Application>Microsoft Office Word</Application>
  <DocSecurity>0</DocSecurity>
  <Lines>31</Lines>
  <Paragraphs>12</Paragraphs>
  <ScaleCrop>false</ScaleCrop>
  <HeadingPairs>
    <vt:vector size="2" baseType="variant">
      <vt:variant>
        <vt:lpstr>タイトル</vt:lpstr>
      </vt:variant>
      <vt:variant>
        <vt:i4>1</vt:i4>
      </vt:variant>
    </vt:vector>
  </HeadingPairs>
  <TitlesOfParts>
    <vt:vector size="1" baseType="lpstr">
      <vt:lpstr>ラタノプロスト点眼液0.005%「ケミファ」_くすりのしおり</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ラタノプロスト点眼液0.005%「ケミファ」_くすりのしおり</dc:title>
  <dc:subject/>
  <dc:creator>日本ケミファ株式会社</dc:creator>
  <cp:keywords/>
  <dc:description/>
  <cp:revision>5</cp:revision>
  <dcterms:created xsi:type="dcterms:W3CDTF">2024-04-02T05:34:00Z</dcterms:created>
  <dcterms:modified xsi:type="dcterms:W3CDTF">2024-04-02T05:39:00Z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2024-04-02T05:36:05Z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515d1c7c-a05d-4580-893e-ef43dbce039a</vt:lpwstr>
  </property>
  <property fmtid="{D5CDD505-2E9C-101B-9397-08002B2CF9AE}" pid="8" name="MSIP_Label_916e9513-bdae-4ef2-aa87-1aa569934746_ContentBits">
    <vt:lpwstr>0</vt:lpwstr>
  </property>
</Properties>
</file>