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593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1C635F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C1164A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3EF2175A" w14:textId="77777777" w:rsidTr="003F20F5">
        <w:tc>
          <w:tcPr>
            <w:tcW w:w="9968" w:type="dxa"/>
            <w:gridSpan w:val="2"/>
          </w:tcPr>
          <w:p w14:paraId="724E3FC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4227E59" w14:textId="77777777" w:rsidTr="009166E6">
        <w:trPr>
          <w:trHeight w:val="1134"/>
        </w:trPr>
        <w:tc>
          <w:tcPr>
            <w:tcW w:w="7807" w:type="dxa"/>
          </w:tcPr>
          <w:p w14:paraId="6876B1F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カルバン錠</w:t>
            </w:r>
            <w:r w:rsidRPr="000600ED">
              <w:rPr>
                <w:rFonts w:asciiTheme="majorEastAsia" w:eastAsiaTheme="majorEastAsia" w:hAnsiTheme="majorEastAsia"/>
                <w:b/>
                <w:sz w:val="24"/>
                <w:szCs w:val="24"/>
              </w:rPr>
              <w:t>100</w:t>
            </w:r>
          </w:p>
          <w:p w14:paraId="2C96E5A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ベバントロール塩酸塩</w:t>
            </w:r>
            <w:r w:rsidRPr="000600ED">
              <w:rPr>
                <w:rFonts w:asciiTheme="minorEastAsia" w:hAnsiTheme="minorEastAsia"/>
                <w:sz w:val="20"/>
                <w:szCs w:val="20"/>
              </w:rPr>
              <w:t>(</w:t>
            </w:r>
            <w:proofErr w:type="spellStart"/>
            <w:r w:rsidRPr="000600ED">
              <w:rPr>
                <w:rFonts w:asciiTheme="minorEastAsia" w:hAnsiTheme="minorEastAsia"/>
                <w:sz w:val="20"/>
                <w:szCs w:val="20"/>
              </w:rPr>
              <w:t>Bevantolol</w:t>
            </w:r>
            <w:proofErr w:type="spellEnd"/>
            <w:r w:rsidRPr="000600ED">
              <w:rPr>
                <w:rFonts w:asciiTheme="minorEastAsia" w:hAnsiTheme="minorEastAsia"/>
                <w:sz w:val="20"/>
                <w:szCs w:val="20"/>
              </w:rPr>
              <w:t xml:space="preserve"> hydrochloride)</w:t>
            </w:r>
          </w:p>
          <w:p w14:paraId="33F591C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8.5mm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6EE69C7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Calvan100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 CE</w:t>
            </w:r>
            <w:r w:rsidR="000600ED" w:rsidRPr="000600ED">
              <w:rPr>
                <w:rFonts w:asciiTheme="minorEastAsia" w:hAnsiTheme="minorEastAsia" w:hint="eastAsia"/>
                <w:sz w:val="20"/>
                <w:szCs w:val="20"/>
              </w:rPr>
              <w:t>、カルバン</w:t>
            </w:r>
            <w:r w:rsidR="000600ED" w:rsidRPr="000600ED">
              <w:rPr>
                <w:rFonts w:asciiTheme="minorEastAsia" w:hAnsiTheme="minorEastAsia"/>
                <w:sz w:val="20"/>
                <w:szCs w:val="20"/>
              </w:rPr>
              <w:t>100</w:t>
            </w:r>
          </w:p>
        </w:tc>
        <w:tc>
          <w:tcPr>
            <w:tcW w:w="2161" w:type="dxa"/>
          </w:tcPr>
          <w:p w14:paraId="200E6AC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BCDAA62" wp14:editId="6C0E2A78">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FE6FEF1" w14:textId="77777777" w:rsidTr="003F20F5">
        <w:tc>
          <w:tcPr>
            <w:tcW w:w="9968" w:type="dxa"/>
            <w:gridSpan w:val="2"/>
          </w:tcPr>
          <w:p w14:paraId="1A560F6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29A7C12" w14:textId="77777777" w:rsidR="002E31AC" w:rsidRDefault="000600ED" w:rsidP="003F20F5">
            <w:pPr>
              <w:ind w:leftChars="100" w:left="210"/>
              <w:jc w:val="left"/>
            </w:pPr>
            <w:r w:rsidRPr="000600ED">
              <w:rPr>
                <w:rFonts w:asciiTheme="minorEastAsia" w:hAnsiTheme="minorEastAsia" w:hint="eastAsia"/>
                <w:sz w:val="20"/>
                <w:szCs w:val="20"/>
              </w:rPr>
              <w:t>β</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受容体遮断作用による心拍数の低下、およびα</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受容体遮断作用による末梢血管拡張作用などにより、血圧を下げる薬です。</w:t>
            </w:r>
          </w:p>
          <w:p w14:paraId="2B96B693"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007927AC" w14:textId="77777777" w:rsidTr="003F20F5">
        <w:tc>
          <w:tcPr>
            <w:tcW w:w="9968" w:type="dxa"/>
            <w:gridSpan w:val="2"/>
          </w:tcPr>
          <w:p w14:paraId="6BCF3FB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8CC12FF" w14:textId="77777777" w:rsidR="002E31AC"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糖尿病性ケトアシドーシス、代謝性アシドーシス、心不全、肺高血圧、徐脈、未治療の褐色細胞腫またはパラガングリオーマ、気管支喘息、腎障害、肝障害がある。</w:t>
            </w:r>
          </w:p>
          <w:p w14:paraId="18016714" w14:textId="77777777" w:rsidR="002E31AC"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08DC24B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282DB71" w14:textId="77777777" w:rsidTr="003F20F5">
        <w:trPr>
          <w:trHeight w:val="788"/>
        </w:trPr>
        <w:tc>
          <w:tcPr>
            <w:tcW w:w="9968" w:type="dxa"/>
            <w:gridSpan w:val="2"/>
          </w:tcPr>
          <w:p w14:paraId="42F3A4E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809632C"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B2E5199" w14:textId="77777777" w:rsidR="002E31AC"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回半錠（主成分として</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回服用し、効果不十分な場合には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）まで増量されることがあります。年齢・症状により適宜増減されます。必ず指示された服用方法に従ってください。</w:t>
            </w:r>
          </w:p>
          <w:p w14:paraId="7AFD2069" w14:textId="77777777" w:rsidR="002E31AC"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・飲み忘れた場合は、気がついたときにできるだけ早く飲んでください。ただし、次の通常飲む時間が近い場合は、忘れた分は飲まないで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BD1676F" w14:textId="77777777" w:rsidR="002E31AC"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B7A00F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4B40F07B" w14:textId="77777777" w:rsidTr="003F20F5">
        <w:tc>
          <w:tcPr>
            <w:tcW w:w="9968" w:type="dxa"/>
            <w:gridSpan w:val="2"/>
          </w:tcPr>
          <w:p w14:paraId="5129593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A51552C" w14:textId="77777777" w:rsidR="002E31AC" w:rsidRDefault="000600ED" w:rsidP="003F20F5">
            <w:pPr>
              <w:ind w:leftChars="100" w:left="410" w:hangingChars="100" w:hanging="200"/>
              <w:jc w:val="left"/>
            </w:pPr>
            <w:r w:rsidRPr="000600ED">
              <w:rPr>
                <w:rFonts w:asciiTheme="minorEastAsia" w:hAnsiTheme="minorEastAsia" w:hint="eastAsia"/>
                <w:sz w:val="20"/>
                <w:szCs w:val="20"/>
              </w:rPr>
              <w:t>・服用中（特に投与初期）はめまい、ふらつきがあらわれることがありますので、車の運転や高所での作業など危険を伴う機械の操作には注意してください。</w:t>
            </w:r>
          </w:p>
          <w:p w14:paraId="5D3D54EC" w14:textId="77777777" w:rsidR="002E31AC" w:rsidRDefault="000600ED" w:rsidP="001456F1">
            <w:pPr>
              <w:ind w:leftChars="100" w:left="410" w:hangingChars="100" w:hanging="200"/>
            </w:pPr>
            <w:r w:rsidRPr="000600ED">
              <w:rPr>
                <w:rFonts w:asciiTheme="minorEastAsia" w:hAnsiTheme="minorEastAsia" w:hint="eastAsia"/>
                <w:sz w:val="20"/>
                <w:szCs w:val="20"/>
              </w:rPr>
              <w:t>・長期間服用する場合は、定期的に心機能検査（脈拍、血圧、心電図、</w:t>
            </w:r>
            <w:r w:rsidRPr="000600ED">
              <w:rPr>
                <w:rFonts w:asciiTheme="minorEastAsia" w:hAnsiTheme="minorEastAsia"/>
                <w:sz w:val="20"/>
                <w:szCs w:val="20"/>
              </w:rPr>
              <w:t>X</w:t>
            </w:r>
            <w:r w:rsidRPr="000600ED">
              <w:rPr>
                <w:rFonts w:asciiTheme="minorEastAsia" w:hAnsiTheme="minorEastAsia" w:hint="eastAsia"/>
                <w:sz w:val="20"/>
                <w:szCs w:val="20"/>
              </w:rPr>
              <w:t>線など）が行われます。医師の指示に従って、指定された日時に検査を受けてください。</w:t>
            </w:r>
          </w:p>
          <w:p w14:paraId="14EFB6B5" w14:textId="77777777" w:rsidR="00D24830" w:rsidRPr="000600ED" w:rsidRDefault="00D24830" w:rsidP="001456F1">
            <w:pPr>
              <w:ind w:leftChars="100" w:left="410" w:hangingChars="100" w:hanging="200"/>
              <w:rPr>
                <w:rFonts w:asciiTheme="minorEastAsia"/>
                <w:sz w:val="20"/>
                <w:szCs w:val="20"/>
              </w:rPr>
            </w:pPr>
          </w:p>
        </w:tc>
      </w:tr>
      <w:tr w:rsidR="00D24830" w14:paraId="046391D4" w14:textId="77777777" w:rsidTr="003F20F5">
        <w:tc>
          <w:tcPr>
            <w:tcW w:w="9968" w:type="dxa"/>
            <w:gridSpan w:val="2"/>
          </w:tcPr>
          <w:p w14:paraId="1556776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12F604B"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主な副作用として、徐脈、動悸、発疹、湿疹、かゆみなどが報告されています。このような症状に気づいたら、担当の医師または薬剤師に相談してください。</w:t>
            </w:r>
          </w:p>
          <w:p w14:paraId="018DE7B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BFF932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6BDFF9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・全身のむくみ、息苦しさ、起坐呼吸（横になるより座っている時に呼吸が楽になる）</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心不全、房室ブロック、洞機能不全</w:t>
            </w:r>
            <w:r w:rsidRPr="000600ED">
              <w:rPr>
                <w:rFonts w:asciiTheme="minorEastAsia" w:hAnsiTheme="minorEastAsia"/>
                <w:sz w:val="20"/>
                <w:szCs w:val="20"/>
              </w:rPr>
              <w:t>]</w:t>
            </w:r>
          </w:p>
          <w:p w14:paraId="520210E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・喘鳴（ヒューヒュー音）、息苦しい、動くと呼吸しにくい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喘息発作、呼吸困難</w:t>
            </w:r>
            <w:r w:rsidRPr="000600ED">
              <w:rPr>
                <w:rFonts w:asciiTheme="minorEastAsia" w:hAnsiTheme="minorEastAsia"/>
                <w:sz w:val="20"/>
                <w:szCs w:val="20"/>
              </w:rPr>
              <w:t>]</w:t>
            </w:r>
          </w:p>
          <w:p w14:paraId="3450373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7FB2497" w14:textId="77777777" w:rsidTr="003F20F5">
        <w:tc>
          <w:tcPr>
            <w:tcW w:w="9968" w:type="dxa"/>
            <w:gridSpan w:val="2"/>
          </w:tcPr>
          <w:p w14:paraId="7ADE18C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5687A6F" w14:textId="77777777" w:rsidR="002E31AC"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42DB16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10524DD1" w14:textId="77777777" w:rsidTr="003F20F5">
        <w:tc>
          <w:tcPr>
            <w:tcW w:w="9968" w:type="dxa"/>
            <w:gridSpan w:val="2"/>
          </w:tcPr>
          <w:p w14:paraId="28B797D6"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648C48F" w14:textId="77777777" w:rsidR="00D24830" w:rsidRDefault="00D24830" w:rsidP="003F20F5">
            <w:pPr>
              <w:rPr>
                <w:rFonts w:asciiTheme="minorEastAsia"/>
                <w:sz w:val="20"/>
                <w:szCs w:val="20"/>
              </w:rPr>
            </w:pPr>
          </w:p>
          <w:p w14:paraId="50A9774B" w14:textId="77777777" w:rsidR="00D24830" w:rsidRPr="007D422F" w:rsidRDefault="00D24830" w:rsidP="003F20F5">
            <w:pPr>
              <w:rPr>
                <w:rFonts w:asciiTheme="majorEastAsia" w:eastAsiaTheme="majorEastAsia" w:hAnsiTheme="majorEastAsia"/>
                <w:sz w:val="20"/>
                <w:szCs w:val="20"/>
              </w:rPr>
            </w:pPr>
          </w:p>
        </w:tc>
      </w:tr>
    </w:tbl>
    <w:p w14:paraId="40800F09" w14:textId="460B5EF0" w:rsidR="005337B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3D4606B0" w14:textId="77777777" w:rsidR="005337BF" w:rsidRDefault="005337BF">
      <w:pPr>
        <w:widowControl/>
        <w:jc w:val="left"/>
        <w:rPr>
          <w:rFonts w:asciiTheme="minorEastAsia" w:hAnsiTheme="minorEastAsia"/>
          <w:sz w:val="20"/>
          <w:szCs w:val="20"/>
        </w:rPr>
      </w:pPr>
      <w:r>
        <w:rPr>
          <w:rFonts w:asciiTheme="minorEastAsia" w:hAnsiTheme="minorEastAsia"/>
          <w:sz w:val="20"/>
          <w:szCs w:val="20"/>
        </w:rPr>
        <w:br w:type="page"/>
      </w:r>
    </w:p>
    <w:p w14:paraId="4FB8F2D6" w14:textId="77777777" w:rsidR="005337BF" w:rsidRDefault="005337BF" w:rsidP="005337BF">
      <w:pPr>
        <w:jc w:val="center"/>
        <w:outlineLvl w:val="0"/>
        <w:rPr>
          <w:rFonts w:asciiTheme="majorHAnsi" w:eastAsiaTheme="majorEastAsia" w:hAnsiTheme="majorHAnsi" w:cs="游ゴシック Light"/>
          <w:sz w:val="24"/>
          <w:szCs w:val="24"/>
        </w:rPr>
      </w:pPr>
      <w:r>
        <w:rPr>
          <w:rFonts w:asciiTheme="majorHAnsi" w:eastAsiaTheme="majorEastAsia" w:hAnsiTheme="majorHAnsi" w:cs="游ゴシック Light"/>
          <w:sz w:val="28"/>
          <w:szCs w:val="24"/>
        </w:rPr>
        <w:lastRenderedPageBreak/>
        <w:t>Drug Information Sheet("</w:t>
      </w:r>
      <w:proofErr w:type="spellStart"/>
      <w:r>
        <w:rPr>
          <w:rFonts w:asciiTheme="majorHAnsi" w:eastAsiaTheme="majorEastAsia" w:hAnsiTheme="majorHAnsi" w:cs="游ゴシック Light"/>
          <w:sz w:val="28"/>
          <w:szCs w:val="24"/>
        </w:rPr>
        <w:t>Kusuri</w:t>
      </w:r>
      <w:proofErr w:type="spellEnd"/>
      <w:r>
        <w:rPr>
          <w:rFonts w:asciiTheme="majorHAnsi" w:eastAsiaTheme="majorEastAsia" w:hAnsiTheme="majorHAnsi" w:cs="游ゴシック Light"/>
          <w:sz w:val="28"/>
          <w:szCs w:val="24"/>
        </w:rPr>
        <w:t>-no-Shiori")</w:t>
      </w:r>
    </w:p>
    <w:p w14:paraId="0548D74F" w14:textId="77777777" w:rsidR="005337BF" w:rsidRDefault="005337BF" w:rsidP="005337BF">
      <w:pPr>
        <w:jc w:val="right"/>
        <w:rPr>
          <w:rFonts w:ascii="ＭＳ Ｐ明朝" w:eastAsia="ＭＳ Ｐ明朝" w:hAnsi="ＭＳ Ｐ明朝"/>
          <w:sz w:val="20"/>
          <w:szCs w:val="20"/>
        </w:rPr>
      </w:pPr>
      <w:r>
        <w:rPr>
          <w:rFonts w:ascii="ＭＳ Ｐ明朝" w:eastAsia="ＭＳ Ｐ明朝" w:hAnsi="ＭＳ Ｐ明朝" w:hint="eastAsia"/>
          <w:sz w:val="20"/>
          <w:szCs w:val="20"/>
        </w:rPr>
        <w:t>Internal</w:t>
      </w:r>
    </w:p>
    <w:p w14:paraId="5678A3D3" w14:textId="77777777" w:rsidR="005337BF" w:rsidRDefault="005337BF" w:rsidP="005337BF">
      <w:pPr>
        <w:jc w:val="right"/>
        <w:rPr>
          <w:rFonts w:asciiTheme="majorHAnsi" w:eastAsiaTheme="majorEastAsia" w:hAnsiTheme="majorHAnsi" w:cs="游ゴシック Light" w:hint="eastAsia"/>
          <w:sz w:val="24"/>
          <w:szCs w:val="24"/>
        </w:rPr>
      </w:pPr>
      <w:r>
        <w:rPr>
          <w:rFonts w:ascii="ＭＳ Ｐ明朝" w:eastAsia="ＭＳ Ｐ明朝" w:hAnsi="ＭＳ Ｐ明朝" w:hint="eastAsia"/>
          <w:sz w:val="20"/>
          <w:szCs w:val="20"/>
        </w:rPr>
        <w:t>Revised: 12/2023</w:t>
      </w:r>
    </w:p>
    <w:tbl>
      <w:tblPr>
        <w:tblStyle w:val="a3"/>
        <w:tblW w:w="0" w:type="auto"/>
        <w:tblLook w:val="04A0" w:firstRow="1" w:lastRow="0" w:firstColumn="1" w:lastColumn="0" w:noHBand="0" w:noVBand="1"/>
      </w:tblPr>
      <w:tblGrid>
        <w:gridCol w:w="7606"/>
        <w:gridCol w:w="2136"/>
      </w:tblGrid>
      <w:tr w:rsidR="005337BF" w14:paraId="2920042D" w14:textId="77777777" w:rsidTr="005337BF">
        <w:tc>
          <w:tcPr>
            <w:tcW w:w="9968" w:type="dxa"/>
            <w:gridSpan w:val="2"/>
            <w:tcBorders>
              <w:top w:val="single" w:sz="4" w:space="0" w:color="auto"/>
              <w:left w:val="single" w:sz="4" w:space="0" w:color="auto"/>
              <w:bottom w:val="single" w:sz="4" w:space="0" w:color="auto"/>
              <w:right w:val="single" w:sz="4" w:space="0" w:color="auto"/>
            </w:tcBorders>
            <w:hideMark/>
          </w:tcPr>
          <w:p w14:paraId="6D31C358" w14:textId="77777777" w:rsidR="005337BF" w:rsidRDefault="005337BF">
            <w:pPr>
              <w:jc w:val="left"/>
              <w:rPr>
                <w:rFonts w:asciiTheme="majorHAnsi" w:eastAsiaTheme="majorEastAsia" w:hAnsiTheme="majorHAnsi" w:cs="游ゴシック Light"/>
                <w:sz w:val="20"/>
                <w:szCs w:val="20"/>
              </w:rPr>
            </w:pPr>
            <w:r>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5337BF" w14:paraId="0CCBB846" w14:textId="77777777" w:rsidTr="005337BF">
        <w:trPr>
          <w:trHeight w:val="1134"/>
        </w:trPr>
        <w:tc>
          <w:tcPr>
            <w:tcW w:w="7849" w:type="dxa"/>
            <w:tcBorders>
              <w:top w:val="single" w:sz="4" w:space="0" w:color="auto"/>
              <w:left w:val="single" w:sz="4" w:space="0" w:color="auto"/>
              <w:bottom w:val="single" w:sz="4" w:space="0" w:color="auto"/>
              <w:right w:val="single" w:sz="4" w:space="0" w:color="auto"/>
            </w:tcBorders>
            <w:hideMark/>
          </w:tcPr>
          <w:p w14:paraId="4C4CF9E7" w14:textId="77777777" w:rsidR="005337BF" w:rsidRDefault="005337BF">
            <w:pPr>
              <w:ind w:left="1446" w:hangingChars="600" w:hanging="1446"/>
              <w:jc w:val="left"/>
              <w:rPr>
                <w:rFonts w:ascii="ＭＳ Ｐゴシック" w:eastAsia="ＭＳ Ｐゴシック" w:hAnsi="ＭＳ Ｐゴシック" w:cs="游ゴシック Light"/>
                <w:b/>
                <w:sz w:val="24"/>
                <w:szCs w:val="24"/>
              </w:rPr>
            </w:pPr>
            <w:r>
              <w:rPr>
                <w:rFonts w:asciiTheme="majorHAnsi" w:eastAsiaTheme="majorEastAsia" w:hAnsiTheme="majorHAnsi" w:cs="游ゴシック Light"/>
                <w:b/>
                <w:color w:val="FF0000"/>
                <w:sz w:val="24"/>
                <w:szCs w:val="24"/>
              </w:rPr>
              <w:t xml:space="preserve">Brand </w:t>
            </w:r>
            <w:proofErr w:type="spellStart"/>
            <w:r>
              <w:rPr>
                <w:rFonts w:asciiTheme="majorHAnsi" w:eastAsiaTheme="majorEastAsia" w:hAnsiTheme="majorHAnsi" w:cs="游ゴシック Light"/>
                <w:b/>
                <w:color w:val="FF0000"/>
                <w:sz w:val="24"/>
                <w:szCs w:val="24"/>
              </w:rPr>
              <w:t>name:</w:t>
            </w:r>
            <w:r>
              <w:rPr>
                <w:rFonts w:ascii="ＭＳ Ｐゴシック" w:eastAsia="ＭＳ Ｐゴシック" w:hAnsi="ＭＳ Ｐゴシック" w:cs="游ゴシック Light" w:hint="eastAsia"/>
                <w:b/>
                <w:sz w:val="24"/>
                <w:szCs w:val="24"/>
              </w:rPr>
              <w:t>CALVAN</w:t>
            </w:r>
            <w:proofErr w:type="spellEnd"/>
            <w:r>
              <w:rPr>
                <w:rFonts w:ascii="ＭＳ Ｐゴシック" w:eastAsia="ＭＳ Ｐゴシック" w:hAnsi="ＭＳ Ｐゴシック" w:cs="游ゴシック Light" w:hint="eastAsia"/>
                <w:b/>
                <w:sz w:val="24"/>
                <w:szCs w:val="24"/>
              </w:rPr>
              <w:t xml:space="preserve"> TABLETS 100</w:t>
            </w:r>
          </w:p>
          <w:p w14:paraId="401BFEAA" w14:textId="77777777" w:rsidR="005337BF" w:rsidRDefault="005337BF">
            <w:pPr>
              <w:ind w:leftChars="100" w:left="1816" w:hangingChars="800" w:hanging="1606"/>
              <w:jc w:val="left"/>
              <w:rPr>
                <w:rFonts w:ascii="ＭＳ Ｐ明朝" w:eastAsia="ＭＳ Ｐ明朝" w:hAnsi="ＭＳ Ｐ明朝" w:hint="eastAsia"/>
                <w:sz w:val="20"/>
                <w:szCs w:val="20"/>
              </w:rPr>
            </w:pPr>
            <w:r>
              <w:rPr>
                <w:rFonts w:asciiTheme="majorHAnsi" w:eastAsiaTheme="majorEastAsia" w:hAnsiTheme="majorHAnsi" w:cs="游ゴシック Light"/>
                <w:b/>
                <w:sz w:val="20"/>
                <w:szCs w:val="20"/>
              </w:rPr>
              <w:t xml:space="preserve">Active </w:t>
            </w:r>
            <w:proofErr w:type="spellStart"/>
            <w:r>
              <w:rPr>
                <w:rFonts w:asciiTheme="majorHAnsi" w:eastAsiaTheme="majorEastAsia" w:hAnsiTheme="majorHAnsi" w:cs="游ゴシック Light"/>
                <w:b/>
                <w:sz w:val="20"/>
                <w:szCs w:val="20"/>
              </w:rPr>
              <w:t>ingredient:</w:t>
            </w:r>
            <w:r>
              <w:rPr>
                <w:rFonts w:ascii="ＭＳ Ｐ明朝" w:eastAsia="ＭＳ Ｐ明朝" w:hAnsi="ＭＳ Ｐ明朝" w:hint="eastAsia"/>
                <w:sz w:val="20"/>
                <w:szCs w:val="20"/>
              </w:rPr>
              <w:t>Bevantolol</w:t>
            </w:r>
            <w:proofErr w:type="spellEnd"/>
            <w:r>
              <w:rPr>
                <w:rFonts w:ascii="ＭＳ Ｐ明朝" w:eastAsia="ＭＳ Ｐ明朝" w:hAnsi="ＭＳ Ｐ明朝" w:hint="eastAsia"/>
                <w:sz w:val="20"/>
                <w:szCs w:val="20"/>
              </w:rPr>
              <w:t xml:space="preserve"> hydrochloride</w:t>
            </w:r>
          </w:p>
          <w:p w14:paraId="0D05A13E" w14:textId="77777777" w:rsidR="005337BF" w:rsidRDefault="005337BF">
            <w:pPr>
              <w:ind w:leftChars="100" w:left="1415" w:hangingChars="600" w:hanging="1205"/>
              <w:jc w:val="left"/>
              <w:rPr>
                <w:rFonts w:ascii="ＭＳ Ｐ明朝" w:eastAsia="ＭＳ Ｐ明朝" w:hAnsi="ＭＳ Ｐ明朝" w:hint="eastAsia"/>
                <w:sz w:val="20"/>
                <w:szCs w:val="20"/>
              </w:rPr>
            </w:pPr>
            <w:r>
              <w:rPr>
                <w:rFonts w:asciiTheme="majorHAnsi" w:eastAsiaTheme="majorEastAsia" w:hAnsiTheme="majorHAnsi" w:cs="游ゴシック Light"/>
                <w:b/>
                <w:sz w:val="20"/>
                <w:szCs w:val="20"/>
              </w:rPr>
              <w:t xml:space="preserve">Dosage </w:t>
            </w:r>
            <w:proofErr w:type="spellStart"/>
            <w:r>
              <w:rPr>
                <w:rFonts w:asciiTheme="majorHAnsi" w:eastAsiaTheme="majorEastAsia" w:hAnsiTheme="majorHAnsi" w:cs="游ゴシック Light"/>
                <w:b/>
                <w:sz w:val="20"/>
                <w:szCs w:val="20"/>
              </w:rPr>
              <w:t>form:</w:t>
            </w:r>
            <w:r>
              <w:rPr>
                <w:rFonts w:ascii="ＭＳ Ｐ明朝" w:eastAsia="ＭＳ Ｐ明朝" w:hAnsi="ＭＳ Ｐ明朝" w:hint="eastAsia"/>
                <w:sz w:val="20"/>
                <w:szCs w:val="20"/>
              </w:rPr>
              <w:t>white</w:t>
            </w:r>
            <w:proofErr w:type="spellEnd"/>
            <w:r>
              <w:rPr>
                <w:rFonts w:ascii="ＭＳ Ｐ明朝" w:eastAsia="ＭＳ Ｐ明朝" w:hAnsi="ＭＳ Ｐ明朝" w:hint="eastAsia"/>
                <w:sz w:val="20"/>
                <w:szCs w:val="20"/>
              </w:rPr>
              <w:t xml:space="preserve"> tablet, diameter 8.5 mm, thickness 3.2 mm</w:t>
            </w:r>
          </w:p>
          <w:p w14:paraId="2C078710" w14:textId="77777777" w:rsidR="005337BF" w:rsidRDefault="005337BF">
            <w:pPr>
              <w:ind w:leftChars="100" w:left="1917" w:hangingChars="850" w:hanging="1707"/>
              <w:jc w:val="left"/>
              <w:rPr>
                <w:rFonts w:ascii="ＭＳ Ｐ明朝" w:eastAsia="ＭＳ Ｐ明朝" w:hAnsi="ＭＳ Ｐ明朝" w:hint="eastAsia"/>
                <w:sz w:val="20"/>
                <w:szCs w:val="20"/>
              </w:rPr>
            </w:pPr>
            <w:r>
              <w:rPr>
                <w:rFonts w:asciiTheme="majorHAnsi" w:eastAsiaTheme="majorEastAsia" w:hAnsiTheme="majorHAnsi" w:cs="游ゴシック Light"/>
                <w:b/>
                <w:sz w:val="20"/>
                <w:szCs w:val="20"/>
              </w:rPr>
              <w:t>Imprint or print on wrapping:</w:t>
            </w:r>
            <w:r>
              <w:rPr>
                <w:rFonts w:ascii="ＭＳ Ｐ明朝" w:eastAsia="ＭＳ Ｐ明朝" w:hAnsi="ＭＳ Ｐ明朝" w:hint="eastAsia"/>
                <w:sz w:val="20"/>
                <w:szCs w:val="20"/>
              </w:rPr>
              <w:t>Calvan100、NC CE、カルバン100</w:t>
            </w:r>
          </w:p>
        </w:tc>
        <w:tc>
          <w:tcPr>
            <w:tcW w:w="2119" w:type="dxa"/>
            <w:tcBorders>
              <w:top w:val="single" w:sz="4" w:space="0" w:color="auto"/>
              <w:left w:val="single" w:sz="4" w:space="0" w:color="auto"/>
              <w:bottom w:val="single" w:sz="4" w:space="0" w:color="auto"/>
              <w:right w:val="single" w:sz="4" w:space="0" w:color="auto"/>
            </w:tcBorders>
            <w:hideMark/>
          </w:tcPr>
          <w:p w14:paraId="37D54BDA" w14:textId="4F37A029" w:rsidR="005337BF" w:rsidRDefault="005337BF">
            <w:pPr>
              <w:jc w:val="center"/>
              <w:rPr>
                <w:rFonts w:ascii="Palatino Linotype" w:hAnsi="Palatino Linotype" w:hint="eastAsia"/>
                <w:sz w:val="20"/>
                <w:szCs w:val="20"/>
              </w:rPr>
            </w:pPr>
            <w:r>
              <w:rPr>
                <w:rFonts w:ascii="Palatino Linotype" w:hAnsi="Palatino Linotype"/>
                <w:noProof/>
                <w:sz w:val="20"/>
                <w:szCs w:val="20"/>
              </w:rPr>
              <w:drawing>
                <wp:inline distT="0" distB="0" distL="0" distR="0" wp14:anchorId="41074A44" wp14:editId="0F912B52">
                  <wp:extent cx="1219200" cy="647700"/>
                  <wp:effectExtent l="0" t="0" r="0" b="0"/>
                  <wp:docPr id="1188985706"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85706" name="図 1" descr="ロゴ&#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5337BF" w14:paraId="5B8AE41D" w14:textId="77777777" w:rsidTr="005337BF">
        <w:tc>
          <w:tcPr>
            <w:tcW w:w="9968" w:type="dxa"/>
            <w:gridSpan w:val="2"/>
            <w:tcBorders>
              <w:top w:val="single" w:sz="4" w:space="0" w:color="auto"/>
              <w:left w:val="single" w:sz="4" w:space="0" w:color="auto"/>
              <w:bottom w:val="single" w:sz="4" w:space="0" w:color="auto"/>
              <w:right w:val="single" w:sz="4" w:space="0" w:color="auto"/>
            </w:tcBorders>
            <w:hideMark/>
          </w:tcPr>
          <w:p w14:paraId="7E69133E" w14:textId="77777777" w:rsidR="005337BF" w:rsidRDefault="005337BF">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Effects of this medicine</w:t>
            </w:r>
          </w:p>
          <w:p w14:paraId="20142C1C" w14:textId="77777777" w:rsidR="005337BF" w:rsidRDefault="005337BF">
            <w:pPr>
              <w:ind w:leftChars="100" w:left="210"/>
              <w:jc w:val="left"/>
            </w:pPr>
            <w:r>
              <w:rPr>
                <w:rFonts w:ascii="ＭＳ Ｐ明朝" w:eastAsia="ＭＳ Ｐ明朝" w:hAnsi="ＭＳ Ｐ明朝" w:hint="eastAsia"/>
                <w:sz w:val="20"/>
                <w:szCs w:val="20"/>
              </w:rPr>
              <w:t>This medicine reduces heart rate by β1-blocking activity and dilates peripheral blood vessels by α1-blockng activity to lower blood pressure.</w:t>
            </w:r>
          </w:p>
          <w:p w14:paraId="40ECE7F1" w14:textId="77777777" w:rsidR="005337BF" w:rsidRDefault="005337BF">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It is usually used to treat hypertension.</w:t>
            </w:r>
          </w:p>
        </w:tc>
      </w:tr>
      <w:tr w:rsidR="005337BF" w14:paraId="5125A790" w14:textId="77777777" w:rsidTr="005337BF">
        <w:tc>
          <w:tcPr>
            <w:tcW w:w="9968" w:type="dxa"/>
            <w:gridSpan w:val="2"/>
            <w:tcBorders>
              <w:top w:val="single" w:sz="4" w:space="0" w:color="auto"/>
              <w:left w:val="single" w:sz="4" w:space="0" w:color="auto"/>
              <w:bottom w:val="single" w:sz="4" w:space="0" w:color="auto"/>
              <w:right w:val="single" w:sz="4" w:space="0" w:color="auto"/>
            </w:tcBorders>
            <w:hideMark/>
          </w:tcPr>
          <w:p w14:paraId="7A5E0506" w14:textId="77777777" w:rsidR="005337BF" w:rsidRDefault="005337BF">
            <w:pPr>
              <w:jc w:val="left"/>
              <w:rPr>
                <w:rFonts w:asciiTheme="majorHAnsi" w:eastAsiaTheme="majorEastAsia" w:hAnsiTheme="majorHAnsi" w:cs="游ゴシック Light" w:hint="eastAsia"/>
                <w:b/>
                <w:color w:val="FF0000"/>
                <w:sz w:val="20"/>
                <w:szCs w:val="20"/>
              </w:rPr>
            </w:pPr>
            <w:r>
              <w:rPr>
                <w:rFonts w:asciiTheme="majorHAnsi" w:eastAsiaTheme="majorEastAsia" w:hAnsiTheme="majorHAnsi" w:cs="游ゴシック Light"/>
                <w:b/>
                <w:color w:val="FF0000"/>
                <w:sz w:val="20"/>
                <w:szCs w:val="20"/>
              </w:rPr>
              <w:t xml:space="preserve">The following patients may need to be careful when using this </w:t>
            </w:r>
            <w:proofErr w:type="spellStart"/>
            <w:r>
              <w:rPr>
                <w:rFonts w:asciiTheme="majorHAnsi" w:eastAsiaTheme="majorEastAsia" w:hAnsiTheme="majorHAnsi" w:cs="游ゴシック Light"/>
                <w:b/>
                <w:color w:val="FF0000"/>
                <w:sz w:val="20"/>
                <w:szCs w:val="20"/>
              </w:rPr>
              <w:t>medicine.Be</w:t>
            </w:r>
            <w:proofErr w:type="spellEnd"/>
            <w:r>
              <w:rPr>
                <w:rFonts w:asciiTheme="majorHAnsi" w:eastAsiaTheme="majorEastAsia" w:hAnsiTheme="majorHAnsi" w:cs="游ゴシック Light"/>
                <w:b/>
                <w:color w:val="FF0000"/>
                <w:sz w:val="20"/>
                <w:szCs w:val="20"/>
              </w:rPr>
              <w:t xml:space="preserve"> sure to tell your doctor and pharmacist.</w:t>
            </w:r>
          </w:p>
          <w:p w14:paraId="03F3A4E1" w14:textId="77777777" w:rsidR="005337BF" w:rsidRDefault="005337BF">
            <w:pPr>
              <w:ind w:leftChars="100" w:left="410" w:hangingChars="100" w:hanging="200"/>
              <w:jc w:val="left"/>
            </w:pPr>
            <w:r>
              <w:rPr>
                <w:rFonts w:ascii="ＭＳ Ｐ明朝" w:eastAsia="ＭＳ Ｐ明朝" w:hAnsi="ＭＳ Ｐ明朝" w:hint="eastAsia"/>
                <w:sz w:val="20"/>
                <w:szCs w:val="20"/>
              </w:rPr>
              <w:t>・If you have previously experienced any allergic reactions (itch, rash, etc.) to any medicines or foods.</w:t>
            </w:r>
          </w:p>
          <w:p w14:paraId="3508FC38" w14:textId="77777777" w:rsidR="005337BF" w:rsidRDefault="005337BF">
            <w:pPr>
              <w:ind w:leftChars="150" w:left="315"/>
              <w:jc w:val="left"/>
            </w:pPr>
            <w:r>
              <w:rPr>
                <w:rFonts w:ascii="ＭＳ Ｐ明朝" w:eastAsia="ＭＳ Ｐ明朝" w:hAnsi="ＭＳ Ｐ明朝" w:hint="eastAsia"/>
                <w:sz w:val="20"/>
                <w:szCs w:val="20"/>
              </w:rPr>
              <w:t>If you have: diabetic ketoacidosis, metabolic acidosis, heart failure, pulmonary hypertension, bradycardia, untreated pheochromocytoma or paraganglioma, bronchial asthma or renal/hepatic dysfunction.</w:t>
            </w:r>
          </w:p>
          <w:p w14:paraId="34C0B7D4" w14:textId="77777777" w:rsidR="005337BF" w:rsidRDefault="005337BF">
            <w:pPr>
              <w:ind w:leftChars="100" w:left="410" w:hangingChars="100" w:hanging="200"/>
              <w:jc w:val="left"/>
            </w:pPr>
            <w:r>
              <w:rPr>
                <w:rFonts w:ascii="ＭＳ Ｐ明朝" w:eastAsia="ＭＳ Ｐ明朝" w:hAnsi="ＭＳ Ｐ明朝" w:hint="eastAsia"/>
                <w:sz w:val="20"/>
                <w:szCs w:val="20"/>
              </w:rPr>
              <w:t>・If you are pregnant, possibly pregnant or breastfeeding.</w:t>
            </w:r>
          </w:p>
          <w:p w14:paraId="6058FE6E" w14:textId="77777777" w:rsidR="005337BF" w:rsidRDefault="005337BF">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・If you are taking any other medicinal products. (Some medicines may interact to enhance or diminish medicinal effects. Beware of over-the-counter medicines and dietary supplements as well as other prescription medicines.)</w:t>
            </w:r>
          </w:p>
        </w:tc>
      </w:tr>
      <w:tr w:rsidR="005337BF" w14:paraId="6137454C" w14:textId="77777777" w:rsidTr="005337BF">
        <w:trPr>
          <w:trHeight w:val="740"/>
        </w:trPr>
        <w:tc>
          <w:tcPr>
            <w:tcW w:w="9968" w:type="dxa"/>
            <w:gridSpan w:val="2"/>
            <w:tcBorders>
              <w:top w:val="single" w:sz="4" w:space="0" w:color="auto"/>
              <w:left w:val="single" w:sz="4" w:space="0" w:color="auto"/>
              <w:bottom w:val="single" w:sz="4" w:space="0" w:color="auto"/>
              <w:right w:val="single" w:sz="4" w:space="0" w:color="auto"/>
            </w:tcBorders>
            <w:hideMark/>
          </w:tcPr>
          <w:p w14:paraId="2C9A24D8" w14:textId="77777777" w:rsidR="005337BF" w:rsidRDefault="005337BF">
            <w:pPr>
              <w:jc w:val="left"/>
              <w:rPr>
                <w:rFonts w:asciiTheme="majorHAnsi" w:eastAsiaTheme="majorEastAsia" w:hAnsiTheme="majorHAnsi" w:cs="游ゴシック Light" w:hint="eastAsia"/>
                <w:b/>
                <w:color w:val="FF0000"/>
                <w:sz w:val="20"/>
                <w:szCs w:val="20"/>
              </w:rPr>
            </w:pPr>
            <w:r>
              <w:rPr>
                <w:rFonts w:asciiTheme="majorHAnsi" w:eastAsiaTheme="majorEastAsia" w:hAnsiTheme="majorHAnsi" w:cs="游ゴシック Light"/>
                <w:b/>
                <w:color w:val="FF0000"/>
                <w:sz w:val="20"/>
                <w:szCs w:val="20"/>
              </w:rPr>
              <w:t>Dosing schedule (How to take this medicine)</w:t>
            </w:r>
          </w:p>
          <w:p w14:paraId="30842AAB" w14:textId="77777777" w:rsidR="005337BF" w:rsidRDefault="005337BF">
            <w:pPr>
              <w:ind w:leftChars="100" w:left="410" w:hangingChars="100" w:hanging="200"/>
              <w:jc w:val="left"/>
              <w:rPr>
                <w:rFonts w:ascii="ＭＳ Ｐ明朝" w:eastAsia="ＭＳ Ｐ明朝" w:hAnsi="ＭＳ Ｐ明朝"/>
                <w:sz w:val="20"/>
                <w:szCs w:val="20"/>
              </w:rPr>
            </w:pPr>
            <w:r>
              <w:rPr>
                <w:rFonts w:ascii="ＭＳ Ｐゴシック" w:eastAsia="ＭＳ Ｐゴシック" w:hAnsi="ＭＳ Ｐゴシック" w:cs="游ゴシック Light" w:hint="eastAsia"/>
                <w:sz w:val="20"/>
                <w:szCs w:val="20"/>
              </w:rPr>
              <w:t>・</w:t>
            </w:r>
            <w:r>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b/>
                <w:sz w:val="20"/>
                <w:szCs w:val="20"/>
              </w:rPr>
              <w:t xml:space="preserve">            </w:t>
            </w:r>
            <w:r>
              <w:rPr>
                <w:rFonts w:ascii="ＭＳ Ｐ明朝" w:eastAsia="ＭＳ Ｐ明朝" w:hAnsi="ＭＳ Ｐ明朝" w:hint="eastAsia"/>
                <w:sz w:val="20"/>
                <w:szCs w:val="20"/>
              </w:rPr>
              <w:t>to be written by a healthcare professional</w:t>
            </w:r>
            <w:r>
              <w:rPr>
                <w:rFonts w:asciiTheme="majorHAnsi" w:eastAsiaTheme="majorEastAsia" w:hAnsiTheme="majorHAnsi" w:cs="游ゴシック Light"/>
                <w:sz w:val="20"/>
                <w:szCs w:val="20"/>
              </w:rPr>
              <w:t>))</w:t>
            </w:r>
          </w:p>
          <w:p w14:paraId="59659E70" w14:textId="77777777" w:rsidR="005337BF" w:rsidRDefault="005337BF">
            <w:pPr>
              <w:ind w:leftChars="100" w:left="410" w:hangingChars="100" w:hanging="200"/>
              <w:jc w:val="left"/>
              <w:rPr>
                <w:rFonts w:hint="eastAsia"/>
              </w:rPr>
            </w:pPr>
            <w:r>
              <w:rPr>
                <w:rFonts w:ascii="ＭＳ Ｐ明朝" w:eastAsia="ＭＳ Ｐ明朝" w:hAnsi="ＭＳ Ｐ明朝" w:hint="eastAsia"/>
                <w:sz w:val="20"/>
                <w:szCs w:val="20"/>
              </w:rPr>
              <w:t>・In general, for adults, take 0.5 tablets (50 mg of the active ingredient) at a time, twice a day. If the effect is insufficient, the dosage may be increased up to 2 tablets (200 mg) a day. It may be adjusted according to your age and symptoms. Strictly follow the instructions.</w:t>
            </w:r>
          </w:p>
          <w:p w14:paraId="2A7C10FF" w14:textId="77777777" w:rsidR="005337BF" w:rsidRDefault="005337BF">
            <w:pPr>
              <w:ind w:leftChars="100" w:left="410" w:hangingChars="100" w:hanging="200"/>
              <w:jc w:val="left"/>
            </w:pPr>
            <w:r>
              <w:rPr>
                <w:rFonts w:ascii="ＭＳ Ｐ明朝" w:eastAsia="ＭＳ Ｐ明朝" w:hAnsi="ＭＳ Ｐ明朝" w:hint="eastAsia"/>
                <w:sz w:val="20"/>
                <w:szCs w:val="20"/>
              </w:rPr>
              <w:t>・If you miss a dose, take the missed dose as soon as possible. However, if it is almost time for the next dose, skip the missed dose and continue your regular dosing schedule. You should never take two doses at one time.</w:t>
            </w:r>
          </w:p>
          <w:p w14:paraId="74A4C619" w14:textId="77777777" w:rsidR="005337BF" w:rsidRDefault="005337BF">
            <w:pPr>
              <w:ind w:leftChars="100" w:left="410" w:hangingChars="100" w:hanging="200"/>
              <w:jc w:val="left"/>
            </w:pPr>
            <w:r>
              <w:rPr>
                <w:rFonts w:ascii="ＭＳ Ｐ明朝" w:eastAsia="ＭＳ Ｐ明朝" w:hAnsi="ＭＳ Ｐ明朝" w:hint="eastAsia"/>
                <w:sz w:val="20"/>
                <w:szCs w:val="20"/>
              </w:rPr>
              <w:t>・If you accidentally take more than your prescribed dose, consult with your doctor or pharmacist.</w:t>
            </w:r>
          </w:p>
          <w:p w14:paraId="7050A783" w14:textId="77777777" w:rsidR="005337BF" w:rsidRDefault="005337BF">
            <w:pPr>
              <w:ind w:leftChars="100" w:left="410" w:hangingChars="100" w:hanging="200"/>
              <w:jc w:val="left"/>
              <w:rPr>
                <w:rFonts w:asciiTheme="majorHAnsi" w:eastAsiaTheme="majorEastAsia" w:hAnsiTheme="majorHAnsi" w:cs="游ゴシック Light"/>
                <w:b/>
                <w:color w:val="FF0000"/>
                <w:sz w:val="20"/>
                <w:szCs w:val="20"/>
              </w:rPr>
            </w:pPr>
            <w:r>
              <w:rPr>
                <w:rFonts w:ascii="ＭＳ Ｐ明朝" w:eastAsia="ＭＳ Ｐ明朝" w:hAnsi="ＭＳ Ｐ明朝" w:hint="eastAsia"/>
                <w:sz w:val="20"/>
                <w:szCs w:val="20"/>
              </w:rPr>
              <w:t>・Do not stop taking this medicine unless your doctor instructs you to do so.</w:t>
            </w:r>
          </w:p>
        </w:tc>
      </w:tr>
      <w:tr w:rsidR="005337BF" w14:paraId="759BD5A9" w14:textId="77777777" w:rsidTr="005337BF">
        <w:tc>
          <w:tcPr>
            <w:tcW w:w="9968" w:type="dxa"/>
            <w:gridSpan w:val="2"/>
            <w:tcBorders>
              <w:top w:val="single" w:sz="4" w:space="0" w:color="auto"/>
              <w:left w:val="single" w:sz="4" w:space="0" w:color="auto"/>
              <w:bottom w:val="single" w:sz="4" w:space="0" w:color="auto"/>
              <w:right w:val="single" w:sz="4" w:space="0" w:color="auto"/>
            </w:tcBorders>
          </w:tcPr>
          <w:p w14:paraId="206A666D" w14:textId="77777777" w:rsidR="005337BF" w:rsidRDefault="005337BF">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Precautions while taking this medicine</w:t>
            </w:r>
          </w:p>
          <w:p w14:paraId="2CE83A11" w14:textId="77777777" w:rsidR="005337BF" w:rsidRDefault="005337BF">
            <w:pPr>
              <w:ind w:leftChars="100" w:left="410" w:hangingChars="100" w:hanging="200"/>
              <w:jc w:val="left"/>
            </w:pPr>
            <w:r>
              <w:rPr>
                <w:rFonts w:ascii="ＭＳ Ｐ明朝" w:eastAsia="ＭＳ Ｐ明朝" w:hAnsi="ＭＳ Ｐ明朝" w:hint="eastAsia"/>
                <w:sz w:val="20"/>
                <w:szCs w:val="20"/>
              </w:rPr>
              <w:t>・This medicine may cause dizziness and lightheadedness (especially in the initial period of taking). Pay attention to performing dangerous operations such as driving a car or working at heights.</w:t>
            </w:r>
          </w:p>
          <w:p w14:paraId="6408692D" w14:textId="77777777" w:rsidR="005337BF" w:rsidRDefault="005337BF">
            <w:pPr>
              <w:ind w:leftChars="100" w:left="410" w:hangingChars="100" w:hanging="200"/>
              <w:jc w:val="left"/>
            </w:pPr>
            <w:r>
              <w:rPr>
                <w:rFonts w:ascii="ＭＳ Ｐ明朝" w:eastAsia="ＭＳ Ｐ明朝" w:hAnsi="ＭＳ Ｐ明朝" w:hint="eastAsia"/>
                <w:sz w:val="20"/>
                <w:szCs w:val="20"/>
              </w:rPr>
              <w:t>・If you take this medicine for a long time, cardiac function tests (pulse, blood pressure, electrocardiogram, X-ray, etc.) should be performed regularly. Keep all test schedules under the instruction of your doctor.</w:t>
            </w:r>
          </w:p>
          <w:p w14:paraId="31B7DCBC" w14:textId="77777777" w:rsidR="005337BF" w:rsidRDefault="005337BF">
            <w:pPr>
              <w:ind w:leftChars="100" w:left="410" w:hangingChars="100" w:hanging="200"/>
              <w:jc w:val="left"/>
              <w:rPr>
                <w:rFonts w:ascii="ＭＳ Ｐ明朝" w:eastAsia="ＭＳ Ｐ明朝" w:hAnsi="ＭＳ Ｐ明朝"/>
                <w:sz w:val="20"/>
                <w:szCs w:val="20"/>
              </w:rPr>
            </w:pPr>
          </w:p>
        </w:tc>
      </w:tr>
      <w:tr w:rsidR="005337BF" w14:paraId="7B68D5E1" w14:textId="77777777" w:rsidTr="005337BF">
        <w:tc>
          <w:tcPr>
            <w:tcW w:w="9968" w:type="dxa"/>
            <w:gridSpan w:val="2"/>
            <w:tcBorders>
              <w:top w:val="single" w:sz="4" w:space="0" w:color="auto"/>
              <w:left w:val="single" w:sz="4" w:space="0" w:color="auto"/>
              <w:bottom w:val="single" w:sz="4" w:space="0" w:color="auto"/>
              <w:right w:val="single" w:sz="4" w:space="0" w:color="auto"/>
            </w:tcBorders>
            <w:hideMark/>
          </w:tcPr>
          <w:p w14:paraId="7660AB87" w14:textId="77777777" w:rsidR="005337BF" w:rsidRDefault="005337BF">
            <w:pPr>
              <w:jc w:val="left"/>
              <w:rPr>
                <w:rFonts w:asciiTheme="majorHAnsi" w:eastAsiaTheme="majorEastAsia" w:hAnsiTheme="majorHAnsi" w:cs="游ゴシック Light" w:hint="eastAsia"/>
                <w:b/>
                <w:color w:val="FF0000"/>
                <w:sz w:val="20"/>
                <w:szCs w:val="20"/>
              </w:rPr>
            </w:pPr>
            <w:r>
              <w:rPr>
                <w:rFonts w:asciiTheme="majorHAnsi" w:eastAsiaTheme="majorEastAsia" w:hAnsiTheme="majorHAnsi" w:cs="游ゴシック Light"/>
                <w:b/>
                <w:color w:val="FF0000"/>
                <w:sz w:val="20"/>
                <w:szCs w:val="20"/>
              </w:rPr>
              <w:t>Possible adverse reactions to this medicine</w:t>
            </w:r>
          </w:p>
          <w:p w14:paraId="75A1530D" w14:textId="77777777" w:rsidR="005337BF" w:rsidRDefault="005337BF">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The most commonly reported adverse reactions include bradycardia, palpitation, rash, eczema and itch. If any of these symptoms occur, consult with your doctor or pharmacist.</w:t>
            </w:r>
          </w:p>
          <w:p w14:paraId="48FC010C" w14:textId="77777777" w:rsidR="005337BF" w:rsidRDefault="005337BF">
            <w:pPr>
              <w:jc w:val="left"/>
              <w:rPr>
                <w:rFonts w:asciiTheme="majorHAnsi" w:eastAsiaTheme="majorEastAsia" w:hAnsiTheme="majorHAnsi" w:cs="游ゴシック Light" w:hint="eastAsia"/>
                <w:b/>
                <w:sz w:val="20"/>
                <w:szCs w:val="20"/>
              </w:rPr>
            </w:pPr>
            <w:r>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6C115C9" w14:textId="77777777" w:rsidR="005337BF" w:rsidRDefault="005337BF">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・general edema, respiratory distress, orthopnea (easy breathing in upright position than when lying down) [heart failure, atrioventricular block, sinus node dysfunction]</w:t>
            </w:r>
          </w:p>
          <w:p w14:paraId="386D6D21" w14:textId="77777777" w:rsidR="005337BF" w:rsidRDefault="005337BF">
            <w:pPr>
              <w:ind w:leftChars="100" w:left="410" w:hangingChars="100" w:hanging="200"/>
              <w:jc w:val="left"/>
              <w:rPr>
                <w:rFonts w:ascii="ＭＳ Ｐ明朝" w:eastAsia="ＭＳ Ｐ明朝" w:hAnsi="ＭＳ Ｐ明朝" w:hint="eastAsia"/>
                <w:sz w:val="20"/>
                <w:szCs w:val="20"/>
              </w:rPr>
            </w:pPr>
            <w:r>
              <w:rPr>
                <w:rFonts w:ascii="ＭＳ Ｐ明朝" w:eastAsia="ＭＳ Ｐ明朝" w:hAnsi="ＭＳ Ｐ明朝" w:hint="eastAsia"/>
                <w:sz w:val="20"/>
                <w:szCs w:val="20"/>
              </w:rPr>
              <w:t>・wheeze (whistling sound), breathing difficulty after moving, respiratory distress [asthma attack, breathing difficulty]</w:t>
            </w:r>
          </w:p>
          <w:p w14:paraId="59004BCD" w14:textId="77777777" w:rsidR="005337BF" w:rsidRDefault="005337BF">
            <w:pPr>
              <w:jc w:val="left"/>
              <w:rPr>
                <w:rFonts w:asciiTheme="majorHAnsi" w:eastAsiaTheme="majorEastAsia" w:hAnsiTheme="majorHAnsi" w:cs="游ゴシック Light" w:hint="eastAsia"/>
                <w:b/>
                <w:sz w:val="20"/>
                <w:szCs w:val="20"/>
              </w:rPr>
            </w:pPr>
            <w:r>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5337BF" w14:paraId="61BAFC47" w14:textId="77777777" w:rsidTr="005337BF">
        <w:tc>
          <w:tcPr>
            <w:tcW w:w="9968" w:type="dxa"/>
            <w:gridSpan w:val="2"/>
            <w:tcBorders>
              <w:top w:val="single" w:sz="4" w:space="0" w:color="auto"/>
              <w:left w:val="single" w:sz="4" w:space="0" w:color="auto"/>
              <w:bottom w:val="single" w:sz="4" w:space="0" w:color="auto"/>
              <w:right w:val="single" w:sz="4" w:space="0" w:color="auto"/>
            </w:tcBorders>
            <w:hideMark/>
          </w:tcPr>
          <w:p w14:paraId="7FE213D8" w14:textId="77777777" w:rsidR="005337BF" w:rsidRDefault="005337BF">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Storage conditions and other information</w:t>
            </w:r>
          </w:p>
          <w:p w14:paraId="1F203018" w14:textId="77777777" w:rsidR="005337BF" w:rsidRDefault="005337BF">
            <w:pPr>
              <w:ind w:leftChars="100" w:left="410" w:hangingChars="100" w:hanging="200"/>
              <w:jc w:val="left"/>
            </w:pPr>
            <w:r>
              <w:rPr>
                <w:rFonts w:ascii="ＭＳ Ｐ明朝" w:eastAsia="ＭＳ Ｐ明朝" w:hAnsi="ＭＳ Ｐ明朝" w:hint="eastAsia"/>
                <w:sz w:val="20"/>
                <w:szCs w:val="20"/>
              </w:rPr>
              <w:t>・Keep out of the reach of children. Store away from direct sunlight, heat and moisture.</w:t>
            </w:r>
          </w:p>
          <w:p w14:paraId="30E1CE7A" w14:textId="77777777" w:rsidR="005337BF" w:rsidRDefault="005337BF">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・Discard the remainder. Do not store them. If you do not know how to discard, seek advice of your pharmacy or medical </w:t>
            </w:r>
            <w:proofErr w:type="spellStart"/>
            <w:r>
              <w:rPr>
                <w:rFonts w:ascii="ＭＳ Ｐ明朝" w:eastAsia="ＭＳ Ｐ明朝" w:hAnsi="ＭＳ Ｐ明朝" w:hint="eastAsia"/>
                <w:sz w:val="20"/>
                <w:szCs w:val="20"/>
              </w:rPr>
              <w:t>institution.Do</w:t>
            </w:r>
            <w:proofErr w:type="spellEnd"/>
            <w:r>
              <w:rPr>
                <w:rFonts w:ascii="ＭＳ Ｐ明朝" w:eastAsia="ＭＳ Ｐ明朝" w:hAnsi="ＭＳ Ｐ明朝" w:hint="eastAsia"/>
                <w:sz w:val="20"/>
                <w:szCs w:val="20"/>
              </w:rPr>
              <w:t xml:space="preserve"> not give the unused medicines to others.</w:t>
            </w:r>
          </w:p>
        </w:tc>
      </w:tr>
      <w:tr w:rsidR="005337BF" w14:paraId="01FFAC78" w14:textId="77777777" w:rsidTr="005337BF">
        <w:tc>
          <w:tcPr>
            <w:tcW w:w="9968" w:type="dxa"/>
            <w:gridSpan w:val="2"/>
            <w:tcBorders>
              <w:top w:val="single" w:sz="4" w:space="0" w:color="auto"/>
              <w:left w:val="single" w:sz="4" w:space="0" w:color="auto"/>
              <w:bottom w:val="single" w:sz="4" w:space="0" w:color="auto"/>
              <w:right w:val="single" w:sz="4" w:space="0" w:color="auto"/>
            </w:tcBorders>
          </w:tcPr>
          <w:p w14:paraId="5D6D2774" w14:textId="77777777" w:rsidR="005337BF" w:rsidRDefault="005337BF">
            <w:pPr>
              <w:jc w:val="left"/>
              <w:rPr>
                <w:rFonts w:asciiTheme="minorEastAsia" w:hint="eastAsia"/>
                <w:sz w:val="20"/>
                <w:szCs w:val="20"/>
              </w:rPr>
            </w:pPr>
            <w:r>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hint="eastAsia"/>
                <w:sz w:val="20"/>
                <w:szCs w:val="20"/>
              </w:rPr>
              <w:t xml:space="preserve">      </w:t>
            </w:r>
            <w:r>
              <w:rPr>
                <w:rFonts w:ascii="ＭＳ Ｐ明朝" w:eastAsia="ＭＳ Ｐ明朝" w:hAnsi="ＭＳ Ｐ明朝" w:hint="eastAsia"/>
                <w:sz w:val="20"/>
                <w:szCs w:val="20"/>
              </w:rPr>
              <w:t>/    /</w:t>
            </w:r>
          </w:p>
          <w:p w14:paraId="3F8F6A0D" w14:textId="77777777" w:rsidR="005337BF" w:rsidRDefault="005337BF">
            <w:pPr>
              <w:rPr>
                <w:rFonts w:asciiTheme="minorEastAsia" w:hint="eastAsia"/>
                <w:sz w:val="20"/>
                <w:szCs w:val="20"/>
              </w:rPr>
            </w:pPr>
          </w:p>
          <w:p w14:paraId="7BE4578D" w14:textId="77777777" w:rsidR="005337BF" w:rsidRDefault="005337BF">
            <w:pPr>
              <w:rPr>
                <w:rFonts w:asciiTheme="majorEastAsia" w:eastAsiaTheme="majorEastAsia" w:hAnsiTheme="majorEastAsia" w:hint="eastAsia"/>
                <w:sz w:val="20"/>
                <w:szCs w:val="20"/>
              </w:rPr>
            </w:pPr>
          </w:p>
        </w:tc>
      </w:tr>
    </w:tbl>
    <w:p w14:paraId="48882EF7" w14:textId="77777777" w:rsidR="005337BF" w:rsidRDefault="005337BF" w:rsidP="005337BF">
      <w:pPr>
        <w:jc w:val="left"/>
        <w:rPr>
          <w:rFonts w:ascii="ＭＳ Ｐ明朝" w:eastAsia="ＭＳ Ｐ明朝" w:hAnsi="ＭＳ Ｐ明朝" w:hint="eastAsia"/>
        </w:rPr>
      </w:pPr>
      <w:r>
        <w:rPr>
          <w:rFonts w:ascii="ＭＳ Ｐ明朝" w:eastAsia="ＭＳ Ｐ明朝" w:hAnsi="ＭＳ Ｐ明朝" w:hint="eastAsia"/>
          <w:sz w:val="20"/>
          <w:szCs w:val="20"/>
        </w:rPr>
        <w:lastRenderedPageBreak/>
        <w:t>For further information, talk to your doctor or pharmacist.</w:t>
      </w:r>
    </w:p>
    <w:p w14:paraId="228E3EC9" w14:textId="77777777" w:rsidR="007D422F" w:rsidRPr="005337BF" w:rsidRDefault="007D422F" w:rsidP="00D24830">
      <w:pPr>
        <w:jc w:val="left"/>
      </w:pPr>
    </w:p>
    <w:sectPr w:rsidR="007D422F" w:rsidRPr="005337BF"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B101" w14:textId="77777777" w:rsidR="005676BB" w:rsidRDefault="005676BB" w:rsidP="005676BB">
      <w:r>
        <w:separator/>
      </w:r>
    </w:p>
  </w:endnote>
  <w:endnote w:type="continuationSeparator" w:id="0">
    <w:p w14:paraId="4175FB11"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82C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35DB" w14:textId="77777777" w:rsidR="005676BB" w:rsidRDefault="005676BB" w:rsidP="005676BB">
      <w:r>
        <w:separator/>
      </w:r>
    </w:p>
  </w:footnote>
  <w:footnote w:type="continuationSeparator" w:id="0">
    <w:p w14:paraId="4F17E63F"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337BF"/>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C1F4BD"/>
  <w14:defaultImageDpi w14:val="0"/>
  <w15:docId w15:val="{58A9BE20-E483-457C-A06B-FDD42A67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1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2119</Words>
  <Characters>3694</Characters>
  <Application>Microsoft Office Word</Application>
  <DocSecurity>0</DocSecurity>
  <Lines>30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カルバン錠100_くすりのしおり</dc:title>
  <dc:subject/>
  <cp:keywords/>
  <dc:description/>
  <cp:revision>3</cp:revision>
  <dcterms:created xsi:type="dcterms:W3CDTF">2024-01-19T02:35:00Z</dcterms:created>
  <dcterms:modified xsi:type="dcterms:W3CDTF">2024-01-19T02:35:00Z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2024-01-19T02:35:32Z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832c3471-04ac-4cc6-b3fc-5e4ddfa798ef</vt:lpwstr>
  </property>
  <property fmtid="{D5CDD505-2E9C-101B-9397-08002B2CF9AE}" pid="8" name="MSIP_Label_916e9513-bdae-4ef2-aa87-1aa569934746_ContentBits">
    <vt:lpwstr>0</vt:lpwstr>
  </property>
</Properties>
</file>